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27CDD" w14:textId="2F3512C9" w:rsidR="007F00B5" w:rsidRPr="007C0F91" w:rsidRDefault="0090612E" w:rsidP="00380E1B">
      <w:pPr>
        <w:pStyle w:val="Heading1"/>
        <w:spacing w:before="0" w:line="360" w:lineRule="auto"/>
        <w:ind w:firstLine="0"/>
        <w:jc w:val="center"/>
        <w:rPr>
          <w:rFonts w:ascii="Tahoma" w:hAnsi="Tahoma" w:cs="Tahoma"/>
          <w:smallCaps/>
        </w:rPr>
      </w:pPr>
      <w:bookmarkStart w:id="0" w:name="_Toc357078388"/>
      <w:bookmarkStart w:id="1" w:name="_GoBack"/>
      <w:bookmarkEnd w:id="1"/>
      <w:r w:rsidRPr="007C0F91">
        <w:rPr>
          <w:rFonts w:ascii="Tahoma" w:hAnsi="Tahoma" w:cs="Tahoma"/>
          <w:smallCaps/>
        </w:rPr>
        <w:t xml:space="preserve">Template to </w:t>
      </w:r>
      <w:r w:rsidR="00513C35" w:rsidRPr="007C0F91">
        <w:rPr>
          <w:rFonts w:ascii="Tahoma" w:hAnsi="Tahoma" w:cs="Tahoma"/>
          <w:smallCaps/>
        </w:rPr>
        <w:t xml:space="preserve">be </w:t>
      </w:r>
      <w:r w:rsidRPr="007C0F91">
        <w:rPr>
          <w:rFonts w:ascii="Tahoma" w:hAnsi="Tahoma" w:cs="Tahoma"/>
          <w:smallCaps/>
        </w:rPr>
        <w:t>use</w:t>
      </w:r>
      <w:r w:rsidR="00513C35" w:rsidRPr="007C0F91">
        <w:rPr>
          <w:rFonts w:ascii="Tahoma" w:hAnsi="Tahoma" w:cs="Tahoma"/>
          <w:smallCaps/>
        </w:rPr>
        <w:t>d</w:t>
      </w:r>
      <w:r w:rsidRPr="007C0F91">
        <w:rPr>
          <w:rFonts w:ascii="Tahoma" w:hAnsi="Tahoma" w:cs="Tahoma"/>
          <w:smallCaps/>
        </w:rPr>
        <w:t xml:space="preserve"> when making </w:t>
      </w:r>
      <w:r w:rsidR="00AE34E7" w:rsidRPr="007C0F91">
        <w:rPr>
          <w:rFonts w:ascii="Tahoma" w:hAnsi="Tahoma" w:cs="Tahoma"/>
          <w:smallCaps/>
        </w:rPr>
        <w:t>management</w:t>
      </w:r>
      <w:r w:rsidR="00B63218" w:rsidRPr="007C0F91">
        <w:rPr>
          <w:rFonts w:ascii="Tahoma" w:hAnsi="Tahoma" w:cs="Tahoma"/>
          <w:smallCaps/>
        </w:rPr>
        <w:t xml:space="preserve"> </w:t>
      </w:r>
      <w:r w:rsidR="00AE34E7" w:rsidRPr="007C0F91">
        <w:rPr>
          <w:rFonts w:ascii="Tahoma" w:hAnsi="Tahoma" w:cs="Tahoma"/>
          <w:smallCaps/>
        </w:rPr>
        <w:t>referral</w:t>
      </w:r>
      <w:r w:rsidR="002B4D02" w:rsidRPr="007C0F91">
        <w:rPr>
          <w:rFonts w:ascii="Tahoma" w:hAnsi="Tahoma" w:cs="Tahoma"/>
          <w:smallCaps/>
        </w:rPr>
        <w:t>s</w:t>
      </w:r>
      <w:r w:rsidR="00AE34E7" w:rsidRPr="007C0F91">
        <w:rPr>
          <w:rFonts w:ascii="Tahoma" w:hAnsi="Tahoma" w:cs="Tahoma"/>
          <w:smallCaps/>
        </w:rPr>
        <w:t xml:space="preserve"> </w:t>
      </w:r>
      <w:r w:rsidRPr="007C0F91">
        <w:rPr>
          <w:rFonts w:ascii="Tahoma" w:hAnsi="Tahoma" w:cs="Tahoma"/>
          <w:smallCaps/>
        </w:rPr>
        <w:t>to the</w:t>
      </w:r>
    </w:p>
    <w:p w14:paraId="3BAD16A2" w14:textId="77777777" w:rsidR="0090612E" w:rsidRPr="007C0F91" w:rsidRDefault="0090612E" w:rsidP="00380E1B">
      <w:pPr>
        <w:pStyle w:val="Heading1"/>
        <w:spacing w:before="0" w:line="360" w:lineRule="auto"/>
        <w:ind w:firstLine="0"/>
        <w:jc w:val="center"/>
        <w:rPr>
          <w:rFonts w:ascii="Tahoma" w:hAnsi="Tahoma" w:cs="Tahoma"/>
          <w:smallCaps/>
        </w:rPr>
      </w:pPr>
      <w:r w:rsidRPr="007C0F91">
        <w:rPr>
          <w:rFonts w:ascii="Tahoma" w:hAnsi="Tahoma" w:cs="Tahoma"/>
          <w:smallCaps/>
        </w:rPr>
        <w:t>C</w:t>
      </w:r>
      <w:r w:rsidR="007F00B5" w:rsidRPr="007C0F91">
        <w:rPr>
          <w:rFonts w:ascii="Tahoma" w:hAnsi="Tahoma" w:cs="Tahoma"/>
          <w:smallCaps/>
        </w:rPr>
        <w:t>ivil Service Employee Assistance Service (C</w:t>
      </w:r>
      <w:r w:rsidRPr="007C0F91">
        <w:rPr>
          <w:rFonts w:ascii="Tahoma" w:hAnsi="Tahoma" w:cs="Tahoma"/>
          <w:smallCaps/>
        </w:rPr>
        <w:t>SEAS</w:t>
      </w:r>
      <w:bookmarkEnd w:id="0"/>
      <w:r w:rsidR="007F00B5" w:rsidRPr="007C0F91">
        <w:rPr>
          <w:rFonts w:ascii="Tahoma" w:hAnsi="Tahoma" w:cs="Tahoma"/>
          <w:smallCaps/>
        </w:rPr>
        <w:t>)</w:t>
      </w:r>
    </w:p>
    <w:p w14:paraId="49B4B8D3" w14:textId="77777777" w:rsidR="002217B3" w:rsidRDefault="002217B3" w:rsidP="002217B3"/>
    <w:p w14:paraId="7ACB72AB" w14:textId="77777777" w:rsidR="007C0F91" w:rsidRDefault="007C0F91" w:rsidP="007C0F91">
      <w:pPr>
        <w:spacing w:line="276" w:lineRule="auto"/>
        <w:ind w:firstLine="0"/>
        <w:rPr>
          <w:rFonts w:asciiTheme="minorHAnsi" w:hAnsiTheme="minorHAnsi"/>
          <w:b/>
          <w:sz w:val="24"/>
          <w:szCs w:val="24"/>
        </w:rPr>
      </w:pPr>
    </w:p>
    <w:p w14:paraId="651FC388" w14:textId="6630999C" w:rsidR="00A37309" w:rsidRPr="007C0F91" w:rsidRDefault="00B1016B" w:rsidP="007C0F91">
      <w:pPr>
        <w:spacing w:line="360" w:lineRule="auto"/>
        <w:ind w:firstLine="0"/>
        <w:jc w:val="both"/>
        <w:rPr>
          <w:rFonts w:ascii="Arial" w:hAnsi="Arial" w:cs="Arial"/>
          <w:b/>
          <w:sz w:val="22"/>
          <w:szCs w:val="22"/>
        </w:rPr>
      </w:pPr>
      <w:r w:rsidRPr="007C0F91">
        <w:rPr>
          <w:rFonts w:ascii="Arial" w:hAnsi="Arial" w:cs="Arial"/>
          <w:b/>
          <w:sz w:val="22"/>
          <w:szCs w:val="22"/>
        </w:rPr>
        <w:t>As of May 25</w:t>
      </w:r>
      <w:r w:rsidRPr="007C0F91">
        <w:rPr>
          <w:rFonts w:ascii="Arial" w:hAnsi="Arial" w:cs="Arial"/>
          <w:b/>
          <w:sz w:val="22"/>
          <w:szCs w:val="22"/>
          <w:vertAlign w:val="superscript"/>
        </w:rPr>
        <w:t>th</w:t>
      </w:r>
      <w:r w:rsidRPr="007C0F91">
        <w:rPr>
          <w:rFonts w:ascii="Arial" w:hAnsi="Arial" w:cs="Arial"/>
          <w:b/>
          <w:sz w:val="22"/>
          <w:szCs w:val="22"/>
        </w:rPr>
        <w:t xml:space="preserve"> 2018, the CSEAS</w:t>
      </w:r>
      <w:r w:rsidR="00B63218" w:rsidRPr="007C0F91">
        <w:rPr>
          <w:rFonts w:ascii="Arial" w:hAnsi="Arial" w:cs="Arial"/>
          <w:b/>
          <w:sz w:val="22"/>
          <w:szCs w:val="22"/>
        </w:rPr>
        <w:t xml:space="preserve"> </w:t>
      </w:r>
      <w:r w:rsidR="007C0F91">
        <w:rPr>
          <w:rFonts w:ascii="Arial" w:hAnsi="Arial" w:cs="Arial"/>
          <w:b/>
          <w:sz w:val="22"/>
          <w:szCs w:val="22"/>
        </w:rPr>
        <w:t xml:space="preserve">is </w:t>
      </w:r>
      <w:r w:rsidR="00B63218" w:rsidRPr="007C0F91">
        <w:rPr>
          <w:rFonts w:ascii="Arial" w:hAnsi="Arial" w:cs="Arial"/>
          <w:b/>
          <w:sz w:val="22"/>
          <w:szCs w:val="22"/>
        </w:rPr>
        <w:t>committed to GDPR Compliance. As such</w:t>
      </w:r>
      <w:r w:rsidR="00CE43B2" w:rsidRPr="007C0F91">
        <w:rPr>
          <w:rFonts w:ascii="Arial" w:hAnsi="Arial" w:cs="Arial"/>
          <w:b/>
          <w:sz w:val="22"/>
          <w:szCs w:val="22"/>
        </w:rPr>
        <w:t>,</w:t>
      </w:r>
      <w:r w:rsidR="00B63218" w:rsidRPr="007C0F91">
        <w:rPr>
          <w:rFonts w:ascii="Arial" w:hAnsi="Arial" w:cs="Arial"/>
          <w:b/>
          <w:sz w:val="22"/>
          <w:szCs w:val="22"/>
        </w:rPr>
        <w:t xml:space="preserve"> the CSEAS</w:t>
      </w:r>
      <w:r w:rsidR="00A37309" w:rsidRPr="007C0F91">
        <w:rPr>
          <w:rFonts w:ascii="Arial" w:hAnsi="Arial" w:cs="Arial"/>
          <w:b/>
          <w:sz w:val="22"/>
          <w:szCs w:val="22"/>
        </w:rPr>
        <w:t xml:space="preserve"> will accept </w:t>
      </w:r>
      <w:r w:rsidR="00B63218" w:rsidRPr="007C0F91">
        <w:rPr>
          <w:rFonts w:ascii="Arial" w:hAnsi="Arial" w:cs="Arial"/>
          <w:b/>
          <w:sz w:val="22"/>
          <w:szCs w:val="22"/>
        </w:rPr>
        <w:t xml:space="preserve">Management Referrals </w:t>
      </w:r>
      <w:r w:rsidR="00A37309" w:rsidRPr="007C0F91">
        <w:rPr>
          <w:rFonts w:ascii="Arial" w:hAnsi="Arial" w:cs="Arial"/>
          <w:b/>
          <w:sz w:val="22"/>
          <w:szCs w:val="22"/>
        </w:rPr>
        <w:t>in the following situations only</w:t>
      </w:r>
    </w:p>
    <w:p w14:paraId="3287AF3E" w14:textId="77777777" w:rsidR="00A37309" w:rsidRPr="007C0F91" w:rsidRDefault="00A37309" w:rsidP="007C0F91">
      <w:pPr>
        <w:spacing w:line="360" w:lineRule="auto"/>
        <w:ind w:firstLine="0"/>
        <w:jc w:val="both"/>
        <w:rPr>
          <w:rFonts w:ascii="Arial" w:hAnsi="Arial" w:cs="Arial"/>
          <w:b/>
          <w:sz w:val="22"/>
          <w:szCs w:val="22"/>
        </w:rPr>
      </w:pPr>
    </w:p>
    <w:p w14:paraId="3304ED55" w14:textId="77777777" w:rsidR="00A37309" w:rsidRPr="007C0F91" w:rsidRDefault="00A37309" w:rsidP="007C0F91">
      <w:pPr>
        <w:pStyle w:val="ListParagraph"/>
        <w:numPr>
          <w:ilvl w:val="0"/>
          <w:numId w:val="10"/>
        </w:numPr>
        <w:spacing w:line="360" w:lineRule="auto"/>
        <w:ind w:left="851" w:hanging="567"/>
        <w:jc w:val="both"/>
        <w:rPr>
          <w:rFonts w:ascii="Arial" w:hAnsi="Arial" w:cs="Arial"/>
          <w:b/>
          <w:sz w:val="22"/>
          <w:szCs w:val="22"/>
        </w:rPr>
      </w:pPr>
      <w:r w:rsidRPr="007C0F91">
        <w:rPr>
          <w:rFonts w:ascii="Arial" w:hAnsi="Arial" w:cs="Arial"/>
          <w:b/>
          <w:sz w:val="22"/>
          <w:szCs w:val="22"/>
        </w:rPr>
        <w:t>Where there is a risk to life e.g. suicidal intent</w:t>
      </w:r>
    </w:p>
    <w:p w14:paraId="55EBD6E8" w14:textId="7B0D43BD" w:rsidR="002217B3" w:rsidRDefault="00A37309" w:rsidP="007C0F91">
      <w:pPr>
        <w:pStyle w:val="ListParagraph"/>
        <w:numPr>
          <w:ilvl w:val="0"/>
          <w:numId w:val="10"/>
        </w:numPr>
        <w:spacing w:line="360" w:lineRule="auto"/>
        <w:ind w:left="851" w:hanging="567"/>
        <w:jc w:val="both"/>
        <w:rPr>
          <w:rFonts w:ascii="Arial" w:hAnsi="Arial" w:cs="Arial"/>
          <w:b/>
          <w:sz w:val="22"/>
          <w:szCs w:val="22"/>
        </w:rPr>
      </w:pPr>
      <w:r w:rsidRPr="007C0F91">
        <w:rPr>
          <w:rFonts w:ascii="Arial" w:hAnsi="Arial" w:cs="Arial"/>
          <w:b/>
          <w:sz w:val="22"/>
          <w:szCs w:val="22"/>
        </w:rPr>
        <w:t>Where the referral has been recommended by the Office of the Chief Medical Officer (CMO)</w:t>
      </w:r>
    </w:p>
    <w:p w14:paraId="6C30CA98" w14:textId="6BAB207A" w:rsidR="003D4950" w:rsidRPr="007C0F91" w:rsidRDefault="003D4950" w:rsidP="007C0F91">
      <w:pPr>
        <w:pStyle w:val="Heading2"/>
        <w:spacing w:line="276" w:lineRule="auto"/>
        <w:ind w:left="-567" w:firstLine="0"/>
        <w:jc w:val="center"/>
        <w:rPr>
          <w:rFonts w:ascii="Arial" w:hAnsi="Arial" w:cs="Arial"/>
          <w:color w:val="365F91" w:themeColor="accent1" w:themeShade="BF"/>
          <w:sz w:val="24"/>
          <w:szCs w:val="22"/>
        </w:rPr>
      </w:pPr>
      <w:r w:rsidRPr="007C0F91">
        <w:rPr>
          <w:rFonts w:ascii="Arial" w:hAnsi="Arial" w:cs="Arial"/>
          <w:color w:val="365F91" w:themeColor="accent1" w:themeShade="BF"/>
          <w:sz w:val="24"/>
          <w:szCs w:val="22"/>
        </w:rPr>
        <w:t>Please read guidance note attached</w:t>
      </w:r>
    </w:p>
    <w:p w14:paraId="7A4A115A" w14:textId="65D7827D" w:rsidR="00843807" w:rsidRDefault="003D4950" w:rsidP="00380E1B">
      <w:pPr>
        <w:pStyle w:val="Heading2"/>
        <w:ind w:left="-284" w:firstLine="0"/>
        <w:rPr>
          <w:rFonts w:ascii="Arial" w:hAnsi="Arial" w:cs="Arial"/>
          <w:sz w:val="22"/>
          <w:szCs w:val="24"/>
        </w:rPr>
      </w:pPr>
      <w:r w:rsidRPr="007C0F91">
        <w:rPr>
          <w:rFonts w:ascii="Arial" w:hAnsi="Arial" w:cs="Arial"/>
          <w:sz w:val="22"/>
          <w:szCs w:val="24"/>
        </w:rPr>
        <w:t xml:space="preserve"> </w:t>
      </w:r>
      <w:r w:rsidR="00843807" w:rsidRPr="007C0F91">
        <w:rPr>
          <w:rFonts w:ascii="Arial" w:hAnsi="Arial" w:cs="Arial"/>
          <w:sz w:val="22"/>
          <w:szCs w:val="24"/>
        </w:rPr>
        <w:t>Referral Type</w:t>
      </w:r>
    </w:p>
    <w:p w14:paraId="332F60A9" w14:textId="17B5D612" w:rsidR="00380E1B" w:rsidRDefault="00D73ABD" w:rsidP="00380E1B">
      <w:pPr>
        <w:ind w:left="-284" w:firstLine="0"/>
      </w:pPr>
      <w:r w:rsidRPr="007C0F91">
        <w:rPr>
          <w:rFonts w:ascii="Arial" w:hAnsi="Arial" w:cs="Arial"/>
          <w:noProof/>
          <w:color w:val="000000" w:themeColor="text1"/>
          <w:sz w:val="22"/>
          <w:szCs w:val="24"/>
        </w:rPr>
        <mc:AlternateContent>
          <mc:Choice Requires="wps">
            <w:drawing>
              <wp:anchor distT="0" distB="0" distL="114300" distR="114300" simplePos="0" relativeHeight="251664896" behindDoc="0" locked="0" layoutInCell="1" allowOverlap="1" wp14:anchorId="257D1F8B" wp14:editId="37F19529">
                <wp:simplePos x="0" y="0"/>
                <wp:positionH relativeFrom="column">
                  <wp:posOffset>4324350</wp:posOffset>
                </wp:positionH>
                <wp:positionV relativeFrom="page">
                  <wp:posOffset>4171950</wp:posOffset>
                </wp:positionV>
                <wp:extent cx="485775" cy="2762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485775" cy="276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F13B9" id="Rounded Rectangle 1" o:spid="_x0000_s1026" style="position:absolute;margin-left:340.5pt;margin-top:328.5pt;width:38.2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" filled="f" strokecolor="#243f60 [1604]" strokeweight="2pt">
                <w10:wrap anchory="page"/>
              </v:roundrect>
            </w:pict>
          </mc:Fallback>
        </mc:AlternateContent>
      </w:r>
    </w:p>
    <w:p w14:paraId="4AB494C7" w14:textId="255E2CCE" w:rsidR="00380E1B" w:rsidRDefault="00380E1B" w:rsidP="00380E1B">
      <w:pPr>
        <w:spacing w:line="360" w:lineRule="auto"/>
        <w:ind w:left="284" w:firstLine="0"/>
        <w:jc w:val="both"/>
        <w:rPr>
          <w:rFonts w:ascii="Arial" w:hAnsi="Arial" w:cs="Arial"/>
          <w:b/>
          <w:sz w:val="22"/>
          <w:szCs w:val="22"/>
        </w:rPr>
      </w:pPr>
      <w:r w:rsidRPr="00380E1B">
        <w:rPr>
          <w:rFonts w:ascii="Arial" w:hAnsi="Arial" w:cs="Arial"/>
          <w:b/>
          <w:color w:val="000000" w:themeColor="text1"/>
          <w:sz w:val="22"/>
          <w:szCs w:val="24"/>
        </w:rPr>
        <w:t xml:space="preserve">HR / Management Referral – </w:t>
      </w:r>
      <w:r w:rsidRPr="00380E1B">
        <w:rPr>
          <w:rFonts w:ascii="Arial" w:hAnsi="Arial" w:cs="Arial"/>
          <w:b/>
          <w:sz w:val="22"/>
          <w:szCs w:val="22"/>
        </w:rPr>
        <w:t>Where there is a risk to life</w:t>
      </w:r>
    </w:p>
    <w:p w14:paraId="45E751D9" w14:textId="06F65481" w:rsidR="00380E1B" w:rsidRDefault="00380E1B" w:rsidP="00380E1B">
      <w:pPr>
        <w:spacing w:line="360" w:lineRule="auto"/>
        <w:ind w:left="284" w:firstLine="0"/>
        <w:jc w:val="both"/>
        <w:rPr>
          <w:rFonts w:ascii="Arial" w:hAnsi="Arial" w:cs="Arial"/>
          <w:b/>
          <w:color w:val="000000" w:themeColor="text1"/>
          <w:sz w:val="22"/>
          <w:szCs w:val="24"/>
        </w:rPr>
      </w:pPr>
      <w:r w:rsidRPr="007C0F91">
        <w:rPr>
          <w:rFonts w:ascii="Arial" w:hAnsi="Arial" w:cs="Arial"/>
          <w:noProof/>
          <w:color w:val="000000" w:themeColor="text1"/>
          <w:sz w:val="22"/>
          <w:szCs w:val="24"/>
        </w:rPr>
        <mc:AlternateContent>
          <mc:Choice Requires="wps">
            <w:drawing>
              <wp:anchor distT="0" distB="0" distL="114300" distR="114300" simplePos="0" relativeHeight="251671040" behindDoc="0" locked="0" layoutInCell="1" allowOverlap="1" wp14:anchorId="64CED2FC" wp14:editId="5966D206">
                <wp:simplePos x="0" y="0"/>
                <wp:positionH relativeFrom="column">
                  <wp:posOffset>4324713</wp:posOffset>
                </wp:positionH>
                <wp:positionV relativeFrom="page">
                  <wp:posOffset>4664208</wp:posOffset>
                </wp:positionV>
                <wp:extent cx="485775" cy="276626"/>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485775" cy="276626"/>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225B85" id="Rounded Rectangle 4" o:spid="_x0000_s1026" style="position:absolute;margin-left:340.55pt;margin-top:367.25pt;width:38.25pt;height:2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" filled="f" strokecolor="#385d8a" strokeweight="2pt">
                <w10:wrap anchory="page"/>
              </v:roundrect>
            </w:pict>
          </mc:Fallback>
        </mc:AlternateContent>
      </w:r>
    </w:p>
    <w:p w14:paraId="7F836E15" w14:textId="2CE276DA" w:rsidR="00380E1B" w:rsidRPr="00380E1B" w:rsidRDefault="00380E1B" w:rsidP="00380E1B">
      <w:pPr>
        <w:spacing w:line="360" w:lineRule="auto"/>
        <w:ind w:left="284" w:firstLine="0"/>
        <w:jc w:val="both"/>
        <w:rPr>
          <w:rFonts w:ascii="Arial" w:hAnsi="Arial" w:cs="Arial"/>
          <w:b/>
          <w:sz w:val="22"/>
          <w:szCs w:val="22"/>
        </w:rPr>
      </w:pPr>
      <w:r w:rsidRPr="00380E1B">
        <w:rPr>
          <w:rFonts w:ascii="Arial" w:hAnsi="Arial" w:cs="Arial"/>
          <w:b/>
          <w:color w:val="000000" w:themeColor="text1"/>
          <w:sz w:val="22"/>
          <w:szCs w:val="24"/>
        </w:rPr>
        <w:t>HR Referral on the advice of the CMO</w:t>
      </w:r>
    </w:p>
    <w:p w14:paraId="689B57AC" w14:textId="275E420C" w:rsidR="00380E1B" w:rsidRPr="00380E1B" w:rsidRDefault="00380E1B" w:rsidP="00380E1B"/>
    <w:p w14:paraId="1FAF05C3" w14:textId="0FDB4AD0" w:rsidR="00DB66C1" w:rsidRDefault="0090612E" w:rsidP="00380E1B">
      <w:pPr>
        <w:pStyle w:val="Heading2"/>
        <w:ind w:left="-284" w:firstLine="0"/>
        <w:rPr>
          <w:rFonts w:ascii="Arial" w:hAnsi="Arial" w:cs="Arial"/>
          <w:sz w:val="22"/>
          <w:szCs w:val="24"/>
        </w:rPr>
      </w:pPr>
      <w:r w:rsidRPr="007C0F91">
        <w:rPr>
          <w:rFonts w:ascii="Arial" w:hAnsi="Arial" w:cs="Arial"/>
          <w:sz w:val="22"/>
          <w:szCs w:val="24"/>
        </w:rPr>
        <w:t xml:space="preserve">Information on the </w:t>
      </w:r>
      <w:r w:rsidR="00AE34E7" w:rsidRPr="007C0F91">
        <w:rPr>
          <w:rFonts w:ascii="Arial" w:hAnsi="Arial" w:cs="Arial"/>
          <w:sz w:val="22"/>
          <w:szCs w:val="24"/>
        </w:rPr>
        <w:t>staff member</w:t>
      </w:r>
      <w:r w:rsidRPr="007C0F91">
        <w:rPr>
          <w:rFonts w:ascii="Arial" w:hAnsi="Arial" w:cs="Arial"/>
          <w:sz w:val="22"/>
          <w:szCs w:val="24"/>
        </w:rPr>
        <w:t xml:space="preserve"> being referred</w:t>
      </w:r>
    </w:p>
    <w:p w14:paraId="47F9A73B" w14:textId="77777777" w:rsidR="007C0F91" w:rsidRPr="007C0F91" w:rsidRDefault="007C0F91" w:rsidP="00380E1B">
      <w:pPr>
        <w:ind w:left="-284" w:firstLine="0"/>
      </w:pPr>
    </w:p>
    <w:tbl>
      <w:tblPr>
        <w:tblStyle w:val="TableGrid"/>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DB66C1" w14:paraId="6B334C71" w14:textId="77777777" w:rsidTr="002B4D02">
        <w:tc>
          <w:tcPr>
            <w:tcW w:w="9199" w:type="dxa"/>
          </w:tcPr>
          <w:p w14:paraId="187CCDF4" w14:textId="77777777" w:rsidR="00DB66C1" w:rsidRDefault="00DB66C1" w:rsidP="00DB66C1">
            <w:pPr>
              <w:ind w:firstLine="0"/>
              <w:rPr>
                <w:rFonts w:ascii="Calibri" w:hAnsi="Calibri"/>
                <w:sz w:val="24"/>
                <w:szCs w:val="24"/>
              </w:rPr>
            </w:pPr>
          </w:p>
          <w:p w14:paraId="06F5C164" w14:textId="77777777" w:rsidR="00DB66C1" w:rsidRPr="00DB66C1" w:rsidRDefault="00DB66C1" w:rsidP="00DB66C1">
            <w:pPr>
              <w:ind w:firstLine="0"/>
              <w:rPr>
                <w:rFonts w:ascii="Calibri" w:hAnsi="Calibri"/>
                <w:b/>
                <w:sz w:val="24"/>
                <w:szCs w:val="24"/>
              </w:rPr>
            </w:pPr>
            <w:r w:rsidRPr="00DB66C1">
              <w:rPr>
                <w:rFonts w:ascii="Calibri" w:hAnsi="Calibri"/>
                <w:b/>
                <w:sz w:val="24"/>
                <w:szCs w:val="24"/>
              </w:rPr>
              <w:t xml:space="preserve">Name </w:t>
            </w:r>
            <w:r w:rsidRPr="00DB66C1">
              <w:rPr>
                <w:rFonts w:ascii="Calibri" w:hAnsi="Calibri"/>
                <w:b/>
                <w:sz w:val="24"/>
                <w:szCs w:val="24"/>
              </w:rPr>
              <w:tab/>
            </w:r>
            <w:r w:rsidRPr="00DB66C1">
              <w:rPr>
                <w:rFonts w:ascii="Calibri" w:hAnsi="Calibri"/>
                <w:b/>
                <w:sz w:val="24"/>
                <w:szCs w:val="24"/>
              </w:rPr>
              <w:tab/>
            </w:r>
            <w:r w:rsidRPr="00DB66C1">
              <w:rPr>
                <w:rFonts w:ascii="Calibri" w:hAnsi="Calibri"/>
                <w:b/>
                <w:sz w:val="24"/>
                <w:szCs w:val="24"/>
              </w:rPr>
              <w:tab/>
              <w:t>______________________________________________</w:t>
            </w:r>
          </w:p>
          <w:p w14:paraId="1D08D233" w14:textId="77777777" w:rsidR="00DB66C1" w:rsidRPr="00DB66C1" w:rsidRDefault="00DB66C1" w:rsidP="00DB66C1">
            <w:pPr>
              <w:ind w:firstLine="0"/>
              <w:rPr>
                <w:rFonts w:ascii="Calibri" w:hAnsi="Calibri"/>
                <w:b/>
                <w:sz w:val="24"/>
                <w:szCs w:val="24"/>
              </w:rPr>
            </w:pPr>
          </w:p>
          <w:p w14:paraId="7674C331" w14:textId="77777777" w:rsidR="00DB66C1" w:rsidRPr="00DB66C1" w:rsidRDefault="00DB66C1" w:rsidP="00DB66C1">
            <w:pPr>
              <w:ind w:firstLine="0"/>
              <w:rPr>
                <w:rFonts w:ascii="Calibri" w:hAnsi="Calibri"/>
                <w:b/>
                <w:sz w:val="24"/>
                <w:szCs w:val="24"/>
              </w:rPr>
            </w:pPr>
            <w:r w:rsidRPr="00DB66C1">
              <w:rPr>
                <w:rFonts w:ascii="Calibri" w:hAnsi="Calibri"/>
                <w:b/>
                <w:sz w:val="24"/>
                <w:szCs w:val="24"/>
              </w:rPr>
              <w:t>Department</w:t>
            </w:r>
            <w:r w:rsidRPr="00DB66C1">
              <w:rPr>
                <w:rFonts w:ascii="Calibri" w:hAnsi="Calibri"/>
                <w:b/>
                <w:sz w:val="24"/>
                <w:szCs w:val="24"/>
              </w:rPr>
              <w:tab/>
            </w:r>
            <w:r w:rsidRPr="00DB66C1">
              <w:rPr>
                <w:rFonts w:ascii="Calibri" w:hAnsi="Calibri"/>
                <w:b/>
                <w:sz w:val="24"/>
                <w:szCs w:val="24"/>
              </w:rPr>
              <w:tab/>
              <w:t>______________________________________________</w:t>
            </w:r>
          </w:p>
          <w:p w14:paraId="787138BE" w14:textId="77777777" w:rsidR="00DB66C1" w:rsidRPr="00DB66C1" w:rsidRDefault="00DB66C1" w:rsidP="00DB66C1">
            <w:pPr>
              <w:ind w:firstLine="0"/>
              <w:rPr>
                <w:rFonts w:ascii="Calibri" w:hAnsi="Calibri"/>
                <w:b/>
                <w:sz w:val="24"/>
                <w:szCs w:val="24"/>
              </w:rPr>
            </w:pPr>
          </w:p>
          <w:p w14:paraId="2A9ABA4D" w14:textId="77777777" w:rsidR="00DB66C1" w:rsidRPr="00DB66C1" w:rsidRDefault="00DB66C1" w:rsidP="00DB66C1">
            <w:pPr>
              <w:ind w:firstLine="0"/>
              <w:rPr>
                <w:rFonts w:ascii="Calibri" w:hAnsi="Calibri"/>
                <w:b/>
                <w:sz w:val="24"/>
                <w:szCs w:val="24"/>
              </w:rPr>
            </w:pPr>
            <w:r w:rsidRPr="00DB66C1">
              <w:rPr>
                <w:rFonts w:ascii="Calibri" w:hAnsi="Calibri"/>
                <w:b/>
                <w:sz w:val="24"/>
                <w:szCs w:val="24"/>
              </w:rPr>
              <w:t xml:space="preserve">Work Location </w:t>
            </w:r>
            <w:r w:rsidRPr="00DB66C1">
              <w:rPr>
                <w:rFonts w:ascii="Calibri" w:hAnsi="Calibri"/>
                <w:b/>
                <w:sz w:val="24"/>
                <w:szCs w:val="24"/>
              </w:rPr>
              <w:tab/>
              <w:t>______________________________________________</w:t>
            </w:r>
          </w:p>
          <w:p w14:paraId="0CE9D765" w14:textId="77777777" w:rsidR="00DB66C1" w:rsidRPr="00DB66C1" w:rsidRDefault="00DB66C1" w:rsidP="00DB66C1">
            <w:pPr>
              <w:ind w:firstLine="0"/>
              <w:rPr>
                <w:rFonts w:ascii="Calibri" w:hAnsi="Calibri"/>
                <w:b/>
                <w:sz w:val="24"/>
                <w:szCs w:val="24"/>
              </w:rPr>
            </w:pPr>
          </w:p>
          <w:p w14:paraId="01F8F2BF" w14:textId="77777777" w:rsidR="00DB66C1" w:rsidRPr="00DB66C1" w:rsidRDefault="00DB66C1" w:rsidP="00DB66C1">
            <w:pPr>
              <w:ind w:firstLine="0"/>
              <w:rPr>
                <w:rFonts w:ascii="Calibri" w:hAnsi="Calibri"/>
                <w:b/>
                <w:sz w:val="24"/>
                <w:szCs w:val="24"/>
              </w:rPr>
            </w:pPr>
            <w:r w:rsidRPr="00DB66C1">
              <w:rPr>
                <w:rFonts w:ascii="Calibri" w:hAnsi="Calibri"/>
                <w:b/>
                <w:sz w:val="24"/>
                <w:szCs w:val="24"/>
              </w:rPr>
              <w:t>Home Address</w:t>
            </w:r>
            <w:r w:rsidRPr="00DB66C1">
              <w:rPr>
                <w:rFonts w:ascii="Calibri" w:hAnsi="Calibri"/>
                <w:b/>
                <w:sz w:val="24"/>
                <w:szCs w:val="24"/>
              </w:rPr>
              <w:tab/>
              <w:t>______________________________________________</w:t>
            </w:r>
          </w:p>
          <w:p w14:paraId="46852D94" w14:textId="77777777" w:rsidR="00DB66C1" w:rsidRPr="00DB66C1" w:rsidRDefault="00DB66C1" w:rsidP="00DB66C1">
            <w:pPr>
              <w:ind w:firstLine="0"/>
              <w:rPr>
                <w:rFonts w:ascii="Calibri" w:hAnsi="Calibri"/>
                <w:b/>
                <w:sz w:val="24"/>
                <w:szCs w:val="24"/>
              </w:rPr>
            </w:pPr>
          </w:p>
          <w:p w14:paraId="7E325657" w14:textId="77777777" w:rsidR="00DB66C1" w:rsidRPr="00DB66C1" w:rsidRDefault="00DB66C1" w:rsidP="00DB66C1">
            <w:pPr>
              <w:ind w:firstLine="0"/>
              <w:rPr>
                <w:rFonts w:ascii="Calibri" w:hAnsi="Calibri"/>
                <w:b/>
                <w:sz w:val="24"/>
                <w:szCs w:val="24"/>
              </w:rPr>
            </w:pPr>
            <w:r w:rsidRPr="00DB66C1">
              <w:rPr>
                <w:rFonts w:ascii="Calibri" w:hAnsi="Calibri"/>
                <w:b/>
                <w:sz w:val="24"/>
                <w:szCs w:val="24"/>
              </w:rPr>
              <w:t>Grade</w:t>
            </w:r>
            <w:r w:rsidRPr="00DB66C1">
              <w:rPr>
                <w:rFonts w:ascii="Calibri" w:hAnsi="Calibri"/>
                <w:b/>
                <w:sz w:val="24"/>
                <w:szCs w:val="24"/>
              </w:rPr>
              <w:tab/>
            </w:r>
            <w:r w:rsidRPr="00DB66C1">
              <w:rPr>
                <w:rFonts w:ascii="Calibri" w:hAnsi="Calibri"/>
                <w:b/>
                <w:sz w:val="24"/>
                <w:szCs w:val="24"/>
              </w:rPr>
              <w:tab/>
            </w:r>
            <w:r w:rsidRPr="00DB66C1">
              <w:rPr>
                <w:rFonts w:ascii="Calibri" w:hAnsi="Calibri"/>
                <w:b/>
                <w:sz w:val="24"/>
                <w:szCs w:val="24"/>
              </w:rPr>
              <w:tab/>
              <w:t>______________________________________________</w:t>
            </w:r>
          </w:p>
          <w:p w14:paraId="6C2734B3" w14:textId="77777777" w:rsidR="00DB66C1" w:rsidRPr="00DB66C1" w:rsidRDefault="00DB66C1" w:rsidP="00DB66C1">
            <w:pPr>
              <w:ind w:firstLine="0"/>
              <w:rPr>
                <w:rFonts w:ascii="Calibri" w:hAnsi="Calibri"/>
                <w:b/>
                <w:sz w:val="24"/>
                <w:szCs w:val="24"/>
              </w:rPr>
            </w:pPr>
          </w:p>
          <w:p w14:paraId="57BA1A7D" w14:textId="77777777" w:rsidR="00DB66C1" w:rsidRPr="00DB66C1" w:rsidRDefault="00DB66C1" w:rsidP="00DB66C1">
            <w:pPr>
              <w:ind w:firstLine="0"/>
              <w:rPr>
                <w:rFonts w:ascii="Calibri" w:hAnsi="Calibri"/>
                <w:b/>
                <w:sz w:val="24"/>
                <w:szCs w:val="24"/>
              </w:rPr>
            </w:pPr>
            <w:r w:rsidRPr="00DB66C1">
              <w:rPr>
                <w:rFonts w:ascii="Calibri" w:hAnsi="Calibri"/>
                <w:b/>
                <w:sz w:val="24"/>
                <w:szCs w:val="24"/>
              </w:rPr>
              <w:t xml:space="preserve">Phone Number </w:t>
            </w:r>
            <w:r w:rsidRPr="00DB66C1">
              <w:rPr>
                <w:rFonts w:ascii="Calibri" w:hAnsi="Calibri"/>
                <w:b/>
                <w:sz w:val="24"/>
                <w:szCs w:val="24"/>
              </w:rPr>
              <w:tab/>
              <w:t>______________________________________________</w:t>
            </w:r>
          </w:p>
          <w:p w14:paraId="19971EB4" w14:textId="77777777" w:rsidR="00DB66C1" w:rsidRPr="00DB66C1" w:rsidRDefault="00DB66C1" w:rsidP="00DB66C1">
            <w:pPr>
              <w:ind w:firstLine="0"/>
              <w:rPr>
                <w:rFonts w:ascii="Calibri" w:hAnsi="Calibri"/>
                <w:b/>
                <w:sz w:val="24"/>
                <w:szCs w:val="24"/>
              </w:rPr>
            </w:pPr>
          </w:p>
          <w:p w14:paraId="5581AB71" w14:textId="77777777" w:rsidR="00DB66C1" w:rsidRPr="00DB66C1" w:rsidRDefault="00DB66C1" w:rsidP="00DB66C1">
            <w:pPr>
              <w:ind w:firstLine="0"/>
              <w:rPr>
                <w:rFonts w:ascii="Calibri" w:hAnsi="Calibri"/>
                <w:b/>
                <w:sz w:val="24"/>
                <w:szCs w:val="24"/>
              </w:rPr>
            </w:pPr>
            <w:r w:rsidRPr="00DB66C1">
              <w:rPr>
                <w:rFonts w:ascii="Calibri" w:hAnsi="Calibri"/>
                <w:b/>
                <w:sz w:val="24"/>
                <w:szCs w:val="24"/>
              </w:rPr>
              <w:t xml:space="preserve">Email address </w:t>
            </w:r>
            <w:r w:rsidRPr="00DB66C1">
              <w:rPr>
                <w:rFonts w:ascii="Calibri" w:hAnsi="Calibri"/>
                <w:b/>
                <w:sz w:val="24"/>
                <w:szCs w:val="24"/>
              </w:rPr>
              <w:tab/>
            </w:r>
            <w:r w:rsidRPr="00DB66C1">
              <w:rPr>
                <w:rFonts w:ascii="Calibri" w:hAnsi="Calibri"/>
                <w:b/>
                <w:sz w:val="24"/>
                <w:szCs w:val="24"/>
              </w:rPr>
              <w:tab/>
              <w:t>______________________________________________</w:t>
            </w:r>
          </w:p>
          <w:p w14:paraId="6A9AF5E6" w14:textId="77777777" w:rsidR="00DB66C1" w:rsidRDefault="00DB66C1" w:rsidP="00DB66C1">
            <w:pPr>
              <w:ind w:firstLine="0"/>
              <w:rPr>
                <w:rFonts w:ascii="Calibri" w:hAnsi="Calibri"/>
                <w:sz w:val="24"/>
                <w:szCs w:val="24"/>
              </w:rPr>
            </w:pPr>
          </w:p>
          <w:p w14:paraId="55D86F51" w14:textId="77777777" w:rsidR="00DB66C1" w:rsidRDefault="00DB66C1" w:rsidP="00DB66C1">
            <w:pPr>
              <w:ind w:firstLine="0"/>
            </w:pPr>
          </w:p>
        </w:tc>
      </w:tr>
    </w:tbl>
    <w:p w14:paraId="52396E2C" w14:textId="77777777" w:rsidR="007C0F91" w:rsidRDefault="007C0F91" w:rsidP="00B63218">
      <w:pPr>
        <w:pStyle w:val="Heading2"/>
        <w:ind w:left="-567" w:firstLine="0"/>
        <w:rPr>
          <w:rFonts w:asciiTheme="minorHAnsi" w:hAnsiTheme="minorHAnsi"/>
          <w:sz w:val="24"/>
          <w:szCs w:val="24"/>
        </w:rPr>
      </w:pPr>
    </w:p>
    <w:p w14:paraId="5A1F2908" w14:textId="77777777" w:rsidR="007C0F91" w:rsidRDefault="007C0F91" w:rsidP="007C0F91">
      <w:pPr>
        <w:rPr>
          <w:rFonts w:eastAsiaTheme="majorEastAsia" w:cstheme="majorBidi"/>
          <w:color w:val="4F81BD" w:themeColor="accent1"/>
        </w:rPr>
      </w:pPr>
      <w:r>
        <w:br w:type="page"/>
      </w:r>
    </w:p>
    <w:p w14:paraId="2215ADEB" w14:textId="3981CE54" w:rsidR="0090612E" w:rsidRDefault="00BD7FA6" w:rsidP="00380E1B">
      <w:pPr>
        <w:pStyle w:val="Heading2"/>
        <w:ind w:left="-284" w:firstLine="0"/>
        <w:rPr>
          <w:rFonts w:asciiTheme="minorHAnsi" w:hAnsiTheme="minorHAnsi"/>
          <w:sz w:val="24"/>
          <w:szCs w:val="24"/>
        </w:rPr>
      </w:pPr>
      <w:r>
        <w:rPr>
          <w:rFonts w:asciiTheme="minorHAnsi" w:hAnsiTheme="minorHAnsi"/>
          <w:sz w:val="24"/>
          <w:szCs w:val="24"/>
        </w:rPr>
        <w:lastRenderedPageBreak/>
        <w:t>Brief Summary/Overview of the reason for the referral</w:t>
      </w:r>
    </w:p>
    <w:p w14:paraId="1AD35C1F" w14:textId="77777777" w:rsidR="007C0F91" w:rsidRPr="007C0F91" w:rsidRDefault="007C0F91" w:rsidP="007C0F91"/>
    <w:tbl>
      <w:tblPr>
        <w:tblStyle w:val="TableGrid"/>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DB66C1" w14:paraId="6E06D68E" w14:textId="77777777" w:rsidTr="00BD7FA6">
        <w:tc>
          <w:tcPr>
            <w:tcW w:w="9199" w:type="dxa"/>
          </w:tcPr>
          <w:p w14:paraId="34BDD275" w14:textId="77777777" w:rsidR="00DB66C1" w:rsidRDefault="00DB66C1" w:rsidP="0090612E">
            <w:pPr>
              <w:ind w:firstLine="0"/>
              <w:rPr>
                <w:rFonts w:ascii="Calibri" w:hAnsi="Calibri"/>
                <w:sz w:val="24"/>
                <w:szCs w:val="24"/>
              </w:rPr>
            </w:pPr>
          </w:p>
          <w:p w14:paraId="713FB448" w14:textId="77777777" w:rsidR="00D35EF0" w:rsidRDefault="00D35EF0" w:rsidP="0090612E">
            <w:pPr>
              <w:ind w:firstLine="0"/>
              <w:rPr>
                <w:rFonts w:ascii="Calibri" w:hAnsi="Calibri"/>
                <w:sz w:val="24"/>
                <w:szCs w:val="24"/>
              </w:rPr>
            </w:pPr>
          </w:p>
          <w:p w14:paraId="33F42FEF" w14:textId="77777777" w:rsidR="00BD7FA6" w:rsidRDefault="00BD7FA6" w:rsidP="0090612E">
            <w:pPr>
              <w:ind w:firstLine="0"/>
              <w:rPr>
                <w:rFonts w:ascii="Calibri" w:hAnsi="Calibri"/>
                <w:sz w:val="24"/>
                <w:szCs w:val="24"/>
              </w:rPr>
            </w:pPr>
          </w:p>
          <w:p w14:paraId="39DFAE61" w14:textId="77777777" w:rsidR="00BD7FA6" w:rsidRDefault="00BD7FA6" w:rsidP="0090612E">
            <w:pPr>
              <w:ind w:firstLine="0"/>
              <w:rPr>
                <w:rFonts w:ascii="Calibri" w:hAnsi="Calibri"/>
                <w:sz w:val="24"/>
                <w:szCs w:val="24"/>
              </w:rPr>
            </w:pPr>
          </w:p>
          <w:p w14:paraId="55318ED0" w14:textId="77777777" w:rsidR="00BD7FA6" w:rsidRDefault="00BD7FA6" w:rsidP="0090612E">
            <w:pPr>
              <w:ind w:firstLine="0"/>
              <w:rPr>
                <w:rFonts w:ascii="Calibri" w:hAnsi="Calibri"/>
                <w:sz w:val="24"/>
                <w:szCs w:val="24"/>
              </w:rPr>
            </w:pPr>
          </w:p>
          <w:p w14:paraId="694097A7" w14:textId="77777777" w:rsidR="00BD7FA6" w:rsidRDefault="00BD7FA6" w:rsidP="0090612E">
            <w:pPr>
              <w:ind w:firstLine="0"/>
              <w:rPr>
                <w:rFonts w:ascii="Calibri" w:hAnsi="Calibri"/>
                <w:sz w:val="24"/>
                <w:szCs w:val="24"/>
              </w:rPr>
            </w:pPr>
          </w:p>
        </w:tc>
      </w:tr>
    </w:tbl>
    <w:p w14:paraId="67D27137" w14:textId="77777777" w:rsidR="00380E1B" w:rsidRDefault="00380E1B" w:rsidP="00380E1B">
      <w:pPr>
        <w:pStyle w:val="Heading2"/>
        <w:ind w:left="-284" w:firstLine="0"/>
        <w:rPr>
          <w:rFonts w:ascii="Arial" w:hAnsi="Arial" w:cs="Arial"/>
          <w:sz w:val="22"/>
          <w:szCs w:val="22"/>
        </w:rPr>
      </w:pPr>
    </w:p>
    <w:p w14:paraId="50869D34" w14:textId="112C27B5" w:rsidR="00AE34E7" w:rsidRDefault="00AE34E7" w:rsidP="00380E1B">
      <w:pPr>
        <w:pStyle w:val="Heading2"/>
        <w:ind w:left="-284" w:firstLine="0"/>
        <w:rPr>
          <w:rFonts w:ascii="Arial" w:hAnsi="Arial" w:cs="Arial"/>
          <w:sz w:val="22"/>
          <w:szCs w:val="22"/>
        </w:rPr>
      </w:pPr>
      <w:r w:rsidRPr="007C0F91">
        <w:rPr>
          <w:rFonts w:ascii="Arial" w:hAnsi="Arial" w:cs="Arial"/>
          <w:sz w:val="22"/>
          <w:szCs w:val="22"/>
        </w:rPr>
        <w:t>Ha</w:t>
      </w:r>
      <w:r w:rsidR="00FF0A6D" w:rsidRPr="007C0F91">
        <w:rPr>
          <w:rFonts w:ascii="Arial" w:hAnsi="Arial" w:cs="Arial"/>
          <w:sz w:val="22"/>
          <w:szCs w:val="22"/>
        </w:rPr>
        <w:t>ve you discussed this management referral with the staff member</w:t>
      </w:r>
      <w:r w:rsidRPr="007C0F91">
        <w:rPr>
          <w:rFonts w:ascii="Arial" w:hAnsi="Arial" w:cs="Arial"/>
          <w:sz w:val="22"/>
          <w:szCs w:val="22"/>
        </w:rPr>
        <w:t>?</w:t>
      </w:r>
    </w:p>
    <w:p w14:paraId="39E5B49E" w14:textId="77777777" w:rsidR="007C0F91" w:rsidRPr="007C0F91" w:rsidRDefault="007C0F91" w:rsidP="007C0F91"/>
    <w:p w14:paraId="5749C27C" w14:textId="77777777" w:rsidR="00AE34E7" w:rsidRDefault="00AE34E7" w:rsidP="007C0F91">
      <w:r>
        <w:rPr>
          <w:rFonts w:ascii="Calibri" w:hAnsi="Calibri"/>
          <w:noProof/>
          <w:color w:val="000000" w:themeColor="text1"/>
          <w:sz w:val="24"/>
          <w:szCs w:val="24"/>
        </w:rPr>
        <mc:AlternateContent>
          <mc:Choice Requires="wps">
            <w:drawing>
              <wp:anchor distT="0" distB="0" distL="114300" distR="114300" simplePos="0" relativeHeight="251673088" behindDoc="0" locked="0" layoutInCell="1" allowOverlap="1" wp14:anchorId="5D173EF1" wp14:editId="4F40BFE8">
                <wp:simplePos x="0" y="0"/>
                <wp:positionH relativeFrom="column">
                  <wp:posOffset>2343150</wp:posOffset>
                </wp:positionH>
                <wp:positionV relativeFrom="paragraph">
                  <wp:posOffset>148590</wp:posOffset>
                </wp:positionV>
                <wp:extent cx="485775" cy="2381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485775" cy="2381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C69E2" id="Rounded Rectangle 9" o:spid="_x0000_s1026" style="position:absolute;margin-left:184.5pt;margin-top:11.7pt;width:38.2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" filled="f" strokecolor="#385d8a" strokeweight="2pt"/>
            </w:pict>
          </mc:Fallback>
        </mc:AlternateContent>
      </w:r>
      <w:r>
        <w:rPr>
          <w:rFonts w:ascii="Calibri" w:hAnsi="Calibri"/>
          <w:noProof/>
          <w:color w:val="000000" w:themeColor="text1"/>
          <w:sz w:val="24"/>
          <w:szCs w:val="24"/>
        </w:rPr>
        <mc:AlternateContent>
          <mc:Choice Requires="wps">
            <w:drawing>
              <wp:anchor distT="0" distB="0" distL="114300" distR="114300" simplePos="0" relativeHeight="251672064" behindDoc="0" locked="0" layoutInCell="1" allowOverlap="1" wp14:anchorId="46F084D2" wp14:editId="020EFC07">
                <wp:simplePos x="0" y="0"/>
                <wp:positionH relativeFrom="column">
                  <wp:posOffset>895350</wp:posOffset>
                </wp:positionH>
                <wp:positionV relativeFrom="paragraph">
                  <wp:posOffset>148590</wp:posOffset>
                </wp:positionV>
                <wp:extent cx="485775" cy="2381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485775" cy="2381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FD796" id="Rounded Rectangle 8" o:spid="_x0000_s1026" style="position:absolute;margin-left:70.5pt;margin-top:11.7pt;width:38.2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" filled="f" strokecolor="#385d8a" strokeweight="2pt"/>
            </w:pict>
          </mc:Fallback>
        </mc:AlternateContent>
      </w:r>
    </w:p>
    <w:p w14:paraId="43B6ECC8" w14:textId="565341CC" w:rsidR="00AE34E7" w:rsidRPr="00AE34E7" w:rsidRDefault="00AE34E7" w:rsidP="007C0F91">
      <w:pPr>
        <w:rPr>
          <w:b/>
          <w:sz w:val="24"/>
          <w:szCs w:val="24"/>
        </w:rPr>
      </w:pPr>
      <w:r w:rsidRPr="00AE34E7">
        <w:rPr>
          <w:b/>
          <w:sz w:val="24"/>
          <w:szCs w:val="24"/>
        </w:rPr>
        <w:t>Yes</w:t>
      </w:r>
      <w:r>
        <w:rPr>
          <w:b/>
          <w:sz w:val="24"/>
          <w:szCs w:val="24"/>
        </w:rPr>
        <w:tab/>
      </w:r>
      <w:r w:rsidR="007C0F91">
        <w:rPr>
          <w:b/>
          <w:sz w:val="24"/>
          <w:szCs w:val="24"/>
        </w:rPr>
        <w:t xml:space="preserve"> </w:t>
      </w:r>
      <w:r>
        <w:rPr>
          <w:b/>
          <w:sz w:val="24"/>
          <w:szCs w:val="24"/>
        </w:rPr>
        <w:tab/>
      </w:r>
      <w:r>
        <w:rPr>
          <w:b/>
          <w:sz w:val="24"/>
          <w:szCs w:val="24"/>
        </w:rPr>
        <w:tab/>
        <w:t xml:space="preserve">No </w:t>
      </w:r>
    </w:p>
    <w:p w14:paraId="1F01C426" w14:textId="77777777" w:rsidR="007C0F91" w:rsidRDefault="007C0F91" w:rsidP="007C0F91">
      <w:pPr>
        <w:pStyle w:val="Heading2"/>
        <w:ind w:firstLine="0"/>
        <w:rPr>
          <w:rFonts w:ascii="Arial" w:hAnsi="Arial" w:cs="Arial"/>
          <w:sz w:val="22"/>
          <w:szCs w:val="22"/>
        </w:rPr>
      </w:pPr>
    </w:p>
    <w:p w14:paraId="210B806C" w14:textId="4E2CDD25" w:rsidR="00DB66C1" w:rsidRPr="007C0F91" w:rsidRDefault="00847CE8" w:rsidP="00380E1B">
      <w:pPr>
        <w:pStyle w:val="Heading2"/>
        <w:ind w:left="-284" w:firstLine="0"/>
        <w:rPr>
          <w:rFonts w:ascii="Arial" w:hAnsi="Arial" w:cs="Arial"/>
          <w:sz w:val="22"/>
          <w:szCs w:val="22"/>
        </w:rPr>
      </w:pPr>
      <w:r w:rsidRPr="007C0F91">
        <w:rPr>
          <w:rFonts w:ascii="Arial" w:hAnsi="Arial" w:cs="Arial"/>
          <w:sz w:val="22"/>
          <w:szCs w:val="22"/>
        </w:rPr>
        <w:t>Details of person making the referral</w:t>
      </w:r>
    </w:p>
    <w:p w14:paraId="5BDACDA2" w14:textId="77777777" w:rsidR="00AB7877" w:rsidRPr="00AB7877" w:rsidRDefault="00AB7877" w:rsidP="00AB7877"/>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10"/>
      </w:tblGrid>
      <w:tr w:rsidR="00DB66C1" w14:paraId="06626A1F" w14:textId="77777777" w:rsidTr="00C83A57">
        <w:tc>
          <w:tcPr>
            <w:tcW w:w="8610" w:type="dxa"/>
          </w:tcPr>
          <w:p w14:paraId="514A6A94" w14:textId="77777777" w:rsidR="002B4D02" w:rsidRDefault="002B4D02" w:rsidP="00DB66C1">
            <w:pPr>
              <w:ind w:firstLine="0"/>
              <w:rPr>
                <w:rFonts w:ascii="Calibri" w:hAnsi="Calibri"/>
                <w:b/>
                <w:sz w:val="24"/>
                <w:szCs w:val="24"/>
              </w:rPr>
            </w:pPr>
          </w:p>
          <w:p w14:paraId="2EE78436" w14:textId="77777777" w:rsidR="00DB66C1" w:rsidRDefault="00DB66C1" w:rsidP="00DB66C1">
            <w:pPr>
              <w:ind w:firstLine="0"/>
              <w:rPr>
                <w:rFonts w:ascii="Calibri" w:hAnsi="Calibri"/>
                <w:b/>
                <w:sz w:val="24"/>
                <w:szCs w:val="24"/>
              </w:rPr>
            </w:pPr>
            <w:r w:rsidRPr="00DB66C1">
              <w:rPr>
                <w:rFonts w:ascii="Calibri" w:hAnsi="Calibri"/>
                <w:b/>
                <w:sz w:val="24"/>
                <w:szCs w:val="24"/>
              </w:rPr>
              <w:t xml:space="preserve">Name </w:t>
            </w:r>
            <w:r w:rsidRPr="00DB66C1">
              <w:rPr>
                <w:rFonts w:ascii="Calibri" w:hAnsi="Calibri"/>
                <w:b/>
                <w:sz w:val="24"/>
                <w:szCs w:val="24"/>
              </w:rPr>
              <w:tab/>
            </w:r>
            <w:r w:rsidRPr="00DB66C1">
              <w:rPr>
                <w:rFonts w:ascii="Calibri" w:hAnsi="Calibri"/>
                <w:b/>
                <w:sz w:val="24"/>
                <w:szCs w:val="24"/>
              </w:rPr>
              <w:tab/>
            </w:r>
            <w:r w:rsidRPr="00DB66C1">
              <w:rPr>
                <w:rFonts w:ascii="Calibri" w:hAnsi="Calibri"/>
                <w:b/>
                <w:sz w:val="24"/>
                <w:szCs w:val="24"/>
              </w:rPr>
              <w:tab/>
              <w:t>______________________________________________</w:t>
            </w:r>
          </w:p>
          <w:p w14:paraId="4F3E6673" w14:textId="77777777" w:rsidR="00C83A57" w:rsidRDefault="00C83A57" w:rsidP="00C83A57">
            <w:pPr>
              <w:ind w:firstLine="0"/>
              <w:rPr>
                <w:rFonts w:ascii="Calibri" w:hAnsi="Calibri"/>
                <w:b/>
                <w:sz w:val="24"/>
                <w:szCs w:val="24"/>
              </w:rPr>
            </w:pPr>
          </w:p>
          <w:p w14:paraId="0DF68D95" w14:textId="27ED2A23" w:rsidR="00C83A57" w:rsidRPr="00DB66C1" w:rsidRDefault="00C83A57" w:rsidP="00C83A57">
            <w:pPr>
              <w:ind w:firstLine="0"/>
              <w:rPr>
                <w:rFonts w:ascii="Calibri" w:hAnsi="Calibri"/>
                <w:b/>
                <w:sz w:val="24"/>
                <w:szCs w:val="24"/>
              </w:rPr>
            </w:pPr>
            <w:r w:rsidRPr="00DB66C1">
              <w:rPr>
                <w:rFonts w:ascii="Calibri" w:hAnsi="Calibri"/>
                <w:b/>
                <w:sz w:val="24"/>
                <w:szCs w:val="24"/>
              </w:rPr>
              <w:t>Grade</w:t>
            </w:r>
            <w:r w:rsidRPr="00DB66C1">
              <w:rPr>
                <w:rFonts w:ascii="Calibri" w:hAnsi="Calibri"/>
                <w:b/>
                <w:sz w:val="24"/>
                <w:szCs w:val="24"/>
              </w:rPr>
              <w:tab/>
            </w:r>
            <w:r w:rsidRPr="00DB66C1">
              <w:rPr>
                <w:rFonts w:ascii="Calibri" w:hAnsi="Calibri"/>
                <w:b/>
                <w:sz w:val="24"/>
                <w:szCs w:val="24"/>
              </w:rPr>
              <w:tab/>
            </w:r>
            <w:r w:rsidRPr="00DB66C1">
              <w:rPr>
                <w:rFonts w:ascii="Calibri" w:hAnsi="Calibri"/>
                <w:b/>
                <w:sz w:val="24"/>
                <w:szCs w:val="24"/>
              </w:rPr>
              <w:tab/>
              <w:t>______________________________________________</w:t>
            </w:r>
          </w:p>
          <w:p w14:paraId="46A25177" w14:textId="77777777" w:rsidR="00C83A57" w:rsidRPr="00DB66C1" w:rsidRDefault="00C83A57" w:rsidP="00C83A57">
            <w:pPr>
              <w:ind w:firstLine="0"/>
              <w:rPr>
                <w:rFonts w:ascii="Calibri" w:hAnsi="Calibri"/>
                <w:b/>
                <w:sz w:val="24"/>
                <w:szCs w:val="24"/>
              </w:rPr>
            </w:pPr>
          </w:p>
          <w:p w14:paraId="480E3E72" w14:textId="77777777" w:rsidR="00DB66C1" w:rsidRPr="00DB66C1" w:rsidRDefault="00DB66C1" w:rsidP="00DB66C1">
            <w:pPr>
              <w:ind w:firstLine="0"/>
              <w:rPr>
                <w:rFonts w:ascii="Calibri" w:hAnsi="Calibri"/>
                <w:b/>
                <w:sz w:val="24"/>
                <w:szCs w:val="24"/>
              </w:rPr>
            </w:pPr>
            <w:r w:rsidRPr="00DB66C1">
              <w:rPr>
                <w:rFonts w:ascii="Calibri" w:hAnsi="Calibri"/>
                <w:b/>
                <w:sz w:val="24"/>
                <w:szCs w:val="24"/>
              </w:rPr>
              <w:t>Department</w:t>
            </w:r>
            <w:r w:rsidRPr="00DB66C1">
              <w:rPr>
                <w:rFonts w:ascii="Calibri" w:hAnsi="Calibri"/>
                <w:b/>
                <w:sz w:val="24"/>
                <w:szCs w:val="24"/>
              </w:rPr>
              <w:tab/>
            </w:r>
            <w:r w:rsidRPr="00DB66C1">
              <w:rPr>
                <w:rFonts w:ascii="Calibri" w:hAnsi="Calibri"/>
                <w:b/>
                <w:sz w:val="24"/>
                <w:szCs w:val="24"/>
              </w:rPr>
              <w:tab/>
              <w:t>______________________________________________</w:t>
            </w:r>
          </w:p>
          <w:p w14:paraId="657E7507" w14:textId="77777777" w:rsidR="00DB66C1" w:rsidRPr="00DB66C1" w:rsidRDefault="00DB66C1" w:rsidP="00DB66C1">
            <w:pPr>
              <w:ind w:firstLine="0"/>
              <w:rPr>
                <w:rFonts w:ascii="Calibri" w:hAnsi="Calibri"/>
                <w:b/>
                <w:sz w:val="24"/>
                <w:szCs w:val="24"/>
              </w:rPr>
            </w:pPr>
          </w:p>
          <w:p w14:paraId="3F5C87AD" w14:textId="59063D1F" w:rsidR="00DB66C1" w:rsidRPr="00DB66C1" w:rsidRDefault="00DB66C1" w:rsidP="00DB66C1">
            <w:pPr>
              <w:ind w:firstLine="0"/>
              <w:rPr>
                <w:rFonts w:ascii="Calibri" w:hAnsi="Calibri"/>
                <w:b/>
                <w:sz w:val="24"/>
                <w:szCs w:val="24"/>
              </w:rPr>
            </w:pPr>
            <w:r w:rsidRPr="00DB66C1">
              <w:rPr>
                <w:rFonts w:ascii="Calibri" w:hAnsi="Calibri"/>
                <w:b/>
                <w:sz w:val="24"/>
                <w:szCs w:val="24"/>
              </w:rPr>
              <w:t xml:space="preserve">Work Location </w:t>
            </w:r>
            <w:r w:rsidRPr="00DB66C1">
              <w:rPr>
                <w:rFonts w:ascii="Calibri" w:hAnsi="Calibri"/>
                <w:b/>
                <w:sz w:val="24"/>
                <w:szCs w:val="24"/>
              </w:rPr>
              <w:tab/>
              <w:t>______________________________________________</w:t>
            </w:r>
          </w:p>
          <w:p w14:paraId="5BCDD488" w14:textId="25BCA2CF" w:rsidR="00DB66C1" w:rsidRPr="00DB66C1" w:rsidRDefault="00821E0B" w:rsidP="00DB66C1">
            <w:pPr>
              <w:ind w:firstLine="0"/>
              <w:rPr>
                <w:rFonts w:ascii="Calibri" w:hAnsi="Calibri"/>
                <w:b/>
                <w:sz w:val="24"/>
                <w:szCs w:val="24"/>
              </w:rPr>
            </w:pPr>
            <w:r>
              <w:rPr>
                <w:rFonts w:ascii="Calibri" w:hAnsi="Calibri"/>
                <w:noProof/>
                <w:color w:val="000000" w:themeColor="text1"/>
                <w:sz w:val="24"/>
                <w:szCs w:val="24"/>
              </w:rPr>
              <mc:AlternateContent>
                <mc:Choice Requires="wps">
                  <w:drawing>
                    <wp:anchor distT="0" distB="0" distL="114300" distR="114300" simplePos="0" relativeHeight="251677696" behindDoc="0" locked="0" layoutInCell="1" allowOverlap="1" wp14:anchorId="7889BE31" wp14:editId="3A7543DD">
                      <wp:simplePos x="0" y="0"/>
                      <wp:positionH relativeFrom="column">
                        <wp:posOffset>3249930</wp:posOffset>
                      </wp:positionH>
                      <wp:positionV relativeFrom="page">
                        <wp:posOffset>1662430</wp:posOffset>
                      </wp:positionV>
                      <wp:extent cx="485775" cy="238125"/>
                      <wp:effectExtent l="0" t="0" r="28575" b="28575"/>
                      <wp:wrapNone/>
                      <wp:docPr id="10" name="Rounded Rectangle 10"/>
                      <wp:cNvGraphicFramePr/>
                      <a:graphic xmlns:a="http://schemas.openxmlformats.org/drawingml/2006/main">
                        <a:graphicData uri="http://schemas.microsoft.com/office/word/2010/wordprocessingShape">
                          <wps:wsp>
                            <wps:cNvSpPr/>
                            <wps:spPr>
                              <a:xfrm>
                                <a:off x="0" y="0"/>
                                <a:ext cx="485775" cy="2381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168B3" id="Rounded Rectangle 10" o:spid="_x0000_s1026" style="position:absolute;margin-left:255.9pt;margin-top:130.9pt;width:38.2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" filled="f" strokecolor="#385d8a" strokeweight="2pt">
                      <w10:wrap anchory="page"/>
                    </v:roundrect>
                  </w:pict>
                </mc:Fallback>
              </mc:AlternateContent>
            </w:r>
            <w:r w:rsidR="00C83A57">
              <w:rPr>
                <w:rFonts w:ascii="Calibri" w:hAnsi="Calibri"/>
                <w:noProof/>
                <w:color w:val="000000" w:themeColor="text1"/>
                <w:sz w:val="24"/>
                <w:szCs w:val="24"/>
              </w:rPr>
              <mc:AlternateContent>
                <mc:Choice Requires="wps">
                  <w:drawing>
                    <wp:anchor distT="0" distB="0" distL="114300" distR="114300" simplePos="0" relativeHeight="251675648" behindDoc="0" locked="0" layoutInCell="1" allowOverlap="1" wp14:anchorId="5F998C60" wp14:editId="47BA7209">
                      <wp:simplePos x="0" y="0"/>
                      <wp:positionH relativeFrom="column">
                        <wp:posOffset>1247775</wp:posOffset>
                      </wp:positionH>
                      <wp:positionV relativeFrom="paragraph">
                        <wp:posOffset>177800</wp:posOffset>
                      </wp:positionV>
                      <wp:extent cx="485775" cy="2381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485775" cy="238125"/>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E3CD44" id="Rounded Rectangle 3" o:spid="_x0000_s1026" style="position:absolute;margin-left:98.25pt;margin-top:14pt;width:38.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" filled="f" strokecolor="#385d8a" strokeweight="2pt"/>
                  </w:pict>
                </mc:Fallback>
              </mc:AlternateContent>
            </w:r>
          </w:p>
          <w:p w14:paraId="2CB3C077" w14:textId="786715CF" w:rsidR="00C83A57" w:rsidRDefault="00C83A57" w:rsidP="00DB66C1">
            <w:pPr>
              <w:ind w:firstLine="0"/>
              <w:rPr>
                <w:rFonts w:ascii="Calibri" w:hAnsi="Calibri"/>
                <w:b/>
                <w:sz w:val="24"/>
                <w:szCs w:val="24"/>
              </w:rPr>
            </w:pPr>
            <w:r>
              <w:rPr>
                <w:rFonts w:ascii="Calibri" w:hAnsi="Calibri"/>
                <w:b/>
                <w:sz w:val="24"/>
                <w:szCs w:val="24"/>
              </w:rPr>
              <w:t xml:space="preserve">Line Manager                                                HR </w:t>
            </w:r>
          </w:p>
          <w:p w14:paraId="51215AEB" w14:textId="77777777" w:rsidR="00C83A57" w:rsidRDefault="00C83A57" w:rsidP="00DB66C1">
            <w:pPr>
              <w:ind w:firstLine="0"/>
              <w:rPr>
                <w:rFonts w:ascii="Calibri" w:hAnsi="Calibri"/>
                <w:b/>
                <w:sz w:val="24"/>
                <w:szCs w:val="24"/>
              </w:rPr>
            </w:pPr>
          </w:p>
          <w:p w14:paraId="7E67BBBE" w14:textId="77777777" w:rsidR="00DB66C1" w:rsidRPr="00DB66C1" w:rsidRDefault="00DB66C1" w:rsidP="00DB66C1">
            <w:pPr>
              <w:ind w:firstLine="0"/>
              <w:rPr>
                <w:rFonts w:ascii="Calibri" w:hAnsi="Calibri"/>
                <w:b/>
                <w:sz w:val="24"/>
                <w:szCs w:val="24"/>
              </w:rPr>
            </w:pPr>
            <w:r w:rsidRPr="00DB66C1">
              <w:rPr>
                <w:rFonts w:ascii="Calibri" w:hAnsi="Calibri"/>
                <w:b/>
                <w:sz w:val="24"/>
                <w:szCs w:val="24"/>
              </w:rPr>
              <w:t xml:space="preserve">Phone Number </w:t>
            </w:r>
            <w:r w:rsidRPr="00DB66C1">
              <w:rPr>
                <w:rFonts w:ascii="Calibri" w:hAnsi="Calibri"/>
                <w:b/>
                <w:sz w:val="24"/>
                <w:szCs w:val="24"/>
              </w:rPr>
              <w:tab/>
              <w:t>______________________________________________</w:t>
            </w:r>
          </w:p>
          <w:p w14:paraId="6C9A5E68" w14:textId="77777777" w:rsidR="00DB66C1" w:rsidRPr="00DB66C1" w:rsidRDefault="00DB66C1" w:rsidP="00DB66C1">
            <w:pPr>
              <w:ind w:firstLine="0"/>
              <w:rPr>
                <w:rFonts w:ascii="Calibri" w:hAnsi="Calibri"/>
                <w:b/>
                <w:sz w:val="24"/>
                <w:szCs w:val="24"/>
              </w:rPr>
            </w:pPr>
          </w:p>
          <w:p w14:paraId="7924BBAE" w14:textId="281CBFA6" w:rsidR="00DB66C1" w:rsidRDefault="00DB66C1" w:rsidP="00DB66C1">
            <w:pPr>
              <w:ind w:firstLine="0"/>
              <w:rPr>
                <w:rFonts w:ascii="Calibri" w:hAnsi="Calibri"/>
                <w:b/>
                <w:sz w:val="24"/>
                <w:szCs w:val="24"/>
              </w:rPr>
            </w:pPr>
            <w:r w:rsidRPr="00DB66C1">
              <w:rPr>
                <w:rFonts w:ascii="Calibri" w:hAnsi="Calibri"/>
                <w:b/>
                <w:sz w:val="24"/>
                <w:szCs w:val="24"/>
              </w:rPr>
              <w:t xml:space="preserve">Email address </w:t>
            </w:r>
            <w:r w:rsidRPr="00DB66C1">
              <w:rPr>
                <w:rFonts w:ascii="Calibri" w:hAnsi="Calibri"/>
                <w:b/>
                <w:sz w:val="24"/>
                <w:szCs w:val="24"/>
              </w:rPr>
              <w:tab/>
            </w:r>
            <w:r w:rsidRPr="00DB66C1">
              <w:rPr>
                <w:rFonts w:ascii="Calibri" w:hAnsi="Calibri"/>
                <w:b/>
                <w:sz w:val="24"/>
                <w:szCs w:val="24"/>
              </w:rPr>
              <w:tab/>
              <w:t>______________________________________________</w:t>
            </w:r>
            <w:r w:rsidR="00EA311D">
              <w:rPr>
                <w:rFonts w:ascii="Calibri" w:hAnsi="Calibri"/>
                <w:b/>
                <w:sz w:val="24"/>
                <w:szCs w:val="24"/>
              </w:rPr>
              <w:t xml:space="preserve"> </w:t>
            </w:r>
          </w:p>
          <w:p w14:paraId="587F5640" w14:textId="77777777" w:rsidR="00EA311D" w:rsidRDefault="00EA311D" w:rsidP="00DB66C1">
            <w:pPr>
              <w:ind w:firstLine="0"/>
              <w:rPr>
                <w:rFonts w:ascii="Calibri" w:hAnsi="Calibri"/>
                <w:b/>
                <w:sz w:val="24"/>
                <w:szCs w:val="24"/>
              </w:rPr>
            </w:pPr>
          </w:p>
          <w:p w14:paraId="39712DC4" w14:textId="3F9D994E" w:rsidR="00EA311D" w:rsidRPr="00EA311D" w:rsidRDefault="00EA311D" w:rsidP="00DB66C1">
            <w:pPr>
              <w:ind w:firstLine="0"/>
              <w:rPr>
                <w:b/>
              </w:rPr>
            </w:pPr>
            <w:r w:rsidRPr="00EA311D">
              <w:rPr>
                <w:rFonts w:ascii="Calibri" w:hAnsi="Calibri"/>
                <w:b/>
                <w:sz w:val="24"/>
                <w:szCs w:val="24"/>
              </w:rPr>
              <w:t>Date</w:t>
            </w:r>
            <w:r>
              <w:rPr>
                <w:rFonts w:ascii="Calibri" w:hAnsi="Calibri"/>
                <w:b/>
                <w:sz w:val="24"/>
                <w:szCs w:val="24"/>
              </w:rPr>
              <w:t xml:space="preserve">                               ______________________________________________ </w:t>
            </w:r>
          </w:p>
          <w:p w14:paraId="114104D0" w14:textId="77777777" w:rsidR="00DB66C1" w:rsidRDefault="00DB66C1">
            <w:pPr>
              <w:ind w:firstLine="0"/>
            </w:pPr>
          </w:p>
        </w:tc>
      </w:tr>
    </w:tbl>
    <w:p w14:paraId="088DD07A" w14:textId="77777777" w:rsidR="00847CE8" w:rsidRDefault="00847CE8"/>
    <w:p w14:paraId="4383880D" w14:textId="01D9FAFA" w:rsidR="007F00B5" w:rsidRPr="007C0F91" w:rsidRDefault="00131E68" w:rsidP="007C0F91">
      <w:pPr>
        <w:spacing w:line="360" w:lineRule="auto"/>
        <w:ind w:right="-716" w:firstLine="0"/>
        <w:rPr>
          <w:rStyle w:val="Hyperlink"/>
          <w:rFonts w:ascii="Arial" w:hAnsi="Arial" w:cs="Arial"/>
          <w:b/>
          <w:sz w:val="22"/>
          <w:szCs w:val="22"/>
        </w:rPr>
      </w:pPr>
      <w:r w:rsidRPr="007C0F91">
        <w:rPr>
          <w:rFonts w:ascii="Arial" w:hAnsi="Arial" w:cs="Arial"/>
          <w:b/>
          <w:sz w:val="22"/>
          <w:szCs w:val="22"/>
        </w:rPr>
        <w:t xml:space="preserve">Contact details for </w:t>
      </w:r>
      <w:r w:rsidR="007F00B5" w:rsidRPr="007C0F91">
        <w:rPr>
          <w:rFonts w:ascii="Arial" w:hAnsi="Arial" w:cs="Arial"/>
          <w:b/>
          <w:sz w:val="22"/>
          <w:szCs w:val="22"/>
        </w:rPr>
        <w:t>Employee Assistance Officer</w:t>
      </w:r>
      <w:r w:rsidRPr="007C0F91">
        <w:rPr>
          <w:rFonts w:ascii="Arial" w:hAnsi="Arial" w:cs="Arial"/>
          <w:b/>
          <w:sz w:val="22"/>
          <w:szCs w:val="22"/>
        </w:rPr>
        <w:t xml:space="preserve">s </w:t>
      </w:r>
      <w:r w:rsidR="00BC2A21" w:rsidRPr="007C0F91">
        <w:rPr>
          <w:rFonts w:ascii="Arial" w:hAnsi="Arial" w:cs="Arial"/>
          <w:b/>
          <w:sz w:val="22"/>
          <w:szCs w:val="22"/>
        </w:rPr>
        <w:t xml:space="preserve">and </w:t>
      </w:r>
      <w:r w:rsidR="007F00B5" w:rsidRPr="007C0F91">
        <w:rPr>
          <w:rFonts w:ascii="Arial" w:hAnsi="Arial" w:cs="Arial"/>
          <w:b/>
          <w:sz w:val="22"/>
          <w:szCs w:val="22"/>
        </w:rPr>
        <w:t xml:space="preserve">the range of services </w:t>
      </w:r>
      <w:r w:rsidR="001737CD" w:rsidRPr="007C0F91">
        <w:rPr>
          <w:rFonts w:ascii="Arial" w:hAnsi="Arial" w:cs="Arial"/>
          <w:b/>
          <w:sz w:val="22"/>
          <w:szCs w:val="22"/>
        </w:rPr>
        <w:t>provided by</w:t>
      </w:r>
      <w:r w:rsidR="007F00B5" w:rsidRPr="007C0F91">
        <w:rPr>
          <w:rFonts w:ascii="Arial" w:hAnsi="Arial" w:cs="Arial"/>
          <w:b/>
          <w:sz w:val="22"/>
          <w:szCs w:val="22"/>
        </w:rPr>
        <w:t xml:space="preserve"> the CSEAS are available at </w:t>
      </w:r>
      <w:hyperlink r:id="rId14" w:history="1">
        <w:r w:rsidR="007F00B5" w:rsidRPr="007C0F91">
          <w:rPr>
            <w:rStyle w:val="Hyperlink"/>
            <w:rFonts w:ascii="Arial" w:hAnsi="Arial" w:cs="Arial"/>
            <w:b/>
            <w:sz w:val="22"/>
            <w:szCs w:val="22"/>
          </w:rPr>
          <w:t>www.cseas.per.gov.ie</w:t>
        </w:r>
      </w:hyperlink>
    </w:p>
    <w:p w14:paraId="2A772F5F" w14:textId="77777777" w:rsidR="00577F69" w:rsidRDefault="00577F69" w:rsidP="00C83A57">
      <w:pPr>
        <w:ind w:firstLine="0"/>
        <w:rPr>
          <w:rFonts w:asciiTheme="minorHAnsi" w:hAnsiTheme="minorHAnsi"/>
          <w:b/>
          <w:sz w:val="28"/>
          <w:szCs w:val="28"/>
          <w:u w:val="single"/>
        </w:rPr>
      </w:pPr>
    </w:p>
    <w:p w14:paraId="45AC0F56" w14:textId="77777777" w:rsidR="00917C43" w:rsidRDefault="00917C43">
      <w:pPr>
        <w:ind w:firstLine="0"/>
        <w:rPr>
          <w:rFonts w:asciiTheme="minorHAnsi" w:hAnsiTheme="minorHAnsi"/>
          <w:b/>
          <w:sz w:val="24"/>
          <w:szCs w:val="24"/>
        </w:rPr>
      </w:pPr>
      <w:r>
        <w:rPr>
          <w:rFonts w:asciiTheme="minorHAnsi" w:hAnsiTheme="minorHAnsi"/>
          <w:b/>
          <w:sz w:val="24"/>
          <w:szCs w:val="24"/>
        </w:rPr>
        <w:br w:type="page"/>
      </w:r>
    </w:p>
    <w:p w14:paraId="4C7202A6" w14:textId="47E4D00E" w:rsidR="00854CCA" w:rsidRPr="00627326" w:rsidRDefault="00854CCA" w:rsidP="00917C43">
      <w:pPr>
        <w:pStyle w:val="Heading1"/>
        <w:tabs>
          <w:tab w:val="left" w:pos="-4678"/>
        </w:tabs>
        <w:spacing w:before="0" w:line="276" w:lineRule="auto"/>
        <w:ind w:left="357" w:firstLine="0"/>
        <w:jc w:val="center"/>
        <w:rPr>
          <w:rFonts w:ascii="Calibri" w:hAnsi="Calibri"/>
        </w:rPr>
      </w:pPr>
      <w:r w:rsidRPr="00627326">
        <w:rPr>
          <w:rFonts w:ascii="Calibri" w:hAnsi="Calibri"/>
        </w:rPr>
        <w:lastRenderedPageBreak/>
        <w:t xml:space="preserve">CSEAS </w:t>
      </w:r>
      <w:r w:rsidR="00917C43" w:rsidRPr="00627326">
        <w:rPr>
          <w:rFonts w:ascii="Calibri" w:hAnsi="Calibri"/>
        </w:rPr>
        <w:t xml:space="preserve">Guidance Note </w:t>
      </w:r>
      <w:r w:rsidRPr="00627326">
        <w:rPr>
          <w:rFonts w:ascii="Calibri" w:hAnsi="Calibri"/>
        </w:rPr>
        <w:t>in relation to Management Referrals to the CSEAS</w:t>
      </w:r>
    </w:p>
    <w:p w14:paraId="32E6FFDC" w14:textId="002F73A6" w:rsidR="00917C43" w:rsidRPr="00627326" w:rsidRDefault="001A10A6" w:rsidP="00917C43">
      <w:pPr>
        <w:pStyle w:val="Heading1"/>
        <w:tabs>
          <w:tab w:val="left" w:pos="-4678"/>
        </w:tabs>
        <w:spacing w:before="0" w:line="276" w:lineRule="auto"/>
        <w:ind w:left="357" w:firstLine="0"/>
        <w:jc w:val="center"/>
        <w:rPr>
          <w:rFonts w:ascii="Calibri" w:hAnsi="Calibri"/>
        </w:rPr>
      </w:pPr>
      <w:r>
        <w:rPr>
          <w:rFonts w:ascii="Calibri" w:hAnsi="Calibri"/>
        </w:rPr>
        <w:t>May 2018</w:t>
      </w:r>
    </w:p>
    <w:p w14:paraId="300E8074" w14:textId="77777777" w:rsidR="00854CCA" w:rsidRDefault="00854CCA" w:rsidP="00854CCA">
      <w:pPr>
        <w:pStyle w:val="Heading1"/>
        <w:tabs>
          <w:tab w:val="left" w:pos="-4678"/>
        </w:tabs>
        <w:spacing w:before="0" w:line="276" w:lineRule="auto"/>
        <w:ind w:left="357" w:firstLine="0"/>
        <w:jc w:val="both"/>
        <w:rPr>
          <w:sz w:val="16"/>
          <w:szCs w:val="16"/>
        </w:rPr>
      </w:pPr>
    </w:p>
    <w:p w14:paraId="2DFB29F9" w14:textId="77777777" w:rsidR="00FD6653" w:rsidRPr="00FD6653" w:rsidRDefault="00FD6653" w:rsidP="00FD6653"/>
    <w:p w14:paraId="2FBC9D28" w14:textId="0042F499" w:rsidR="00917C43" w:rsidRPr="001A10A6" w:rsidRDefault="00917C43" w:rsidP="00380E1B">
      <w:pPr>
        <w:pStyle w:val="Heading1"/>
        <w:numPr>
          <w:ilvl w:val="0"/>
          <w:numId w:val="3"/>
        </w:numPr>
        <w:tabs>
          <w:tab w:val="left" w:pos="-4678"/>
        </w:tabs>
        <w:spacing w:before="0" w:after="240" w:line="276" w:lineRule="auto"/>
        <w:ind w:left="357" w:hanging="357"/>
        <w:jc w:val="both"/>
        <w:rPr>
          <w:rFonts w:asciiTheme="minorHAnsi" w:hAnsiTheme="minorHAnsi"/>
        </w:rPr>
      </w:pPr>
      <w:r w:rsidRPr="00627326">
        <w:rPr>
          <w:rFonts w:asciiTheme="minorHAnsi" w:hAnsiTheme="minorHAnsi"/>
        </w:rPr>
        <w:t>Manager</w:t>
      </w:r>
      <w:r w:rsidR="00FD6653">
        <w:rPr>
          <w:rStyle w:val="FootnoteReference"/>
          <w:rFonts w:asciiTheme="minorHAnsi" w:hAnsiTheme="minorHAnsi"/>
        </w:rPr>
        <w:footnoteReference w:id="1"/>
      </w:r>
      <w:r w:rsidRPr="00627326">
        <w:rPr>
          <w:rFonts w:asciiTheme="minorHAnsi" w:hAnsiTheme="minorHAnsi"/>
        </w:rPr>
        <w:t xml:space="preserve"> Consultation with the CSEAS</w:t>
      </w:r>
    </w:p>
    <w:p w14:paraId="3F28DA8C" w14:textId="750F4B32" w:rsidR="00A37309" w:rsidRDefault="00917C43" w:rsidP="00917C43">
      <w:pPr>
        <w:tabs>
          <w:tab w:val="left" w:pos="-4678"/>
        </w:tabs>
        <w:spacing w:line="276" w:lineRule="auto"/>
        <w:ind w:left="360" w:firstLine="0"/>
        <w:jc w:val="both"/>
        <w:rPr>
          <w:rFonts w:ascii="Calibri" w:hAnsi="Calibri"/>
          <w:sz w:val="24"/>
          <w:szCs w:val="24"/>
        </w:rPr>
      </w:pPr>
      <w:r w:rsidRPr="009F57AD">
        <w:rPr>
          <w:rFonts w:ascii="Calibri" w:hAnsi="Calibri"/>
          <w:sz w:val="24"/>
          <w:szCs w:val="24"/>
        </w:rPr>
        <w:t>In any situation, managers can consult the CSEAS for guidance and advice in dea</w:t>
      </w:r>
      <w:r w:rsidR="001A10A6">
        <w:rPr>
          <w:rFonts w:ascii="Calibri" w:hAnsi="Calibri"/>
          <w:sz w:val="24"/>
          <w:szCs w:val="24"/>
        </w:rPr>
        <w:t>ling with staff welfare issues.</w:t>
      </w:r>
      <w:r w:rsidRPr="009F57AD">
        <w:rPr>
          <w:rFonts w:ascii="Calibri" w:hAnsi="Calibri"/>
          <w:sz w:val="24"/>
          <w:szCs w:val="24"/>
        </w:rPr>
        <w:t xml:space="preserve"> This should be done on an anonymised basis</w:t>
      </w:r>
      <w:r w:rsidR="00A37309">
        <w:rPr>
          <w:rFonts w:ascii="Calibri" w:hAnsi="Calibri"/>
          <w:sz w:val="24"/>
          <w:szCs w:val="24"/>
        </w:rPr>
        <w:t xml:space="preserve"> thus giving due regard to the data protection rights of the staff member concerned.</w:t>
      </w:r>
      <w:r w:rsidR="001A10A6">
        <w:rPr>
          <w:rFonts w:ascii="Calibri" w:hAnsi="Calibri"/>
          <w:sz w:val="24"/>
          <w:szCs w:val="24"/>
        </w:rPr>
        <w:t xml:space="preserve"> </w:t>
      </w:r>
      <w:r>
        <w:rPr>
          <w:rFonts w:ascii="Calibri" w:hAnsi="Calibri"/>
          <w:sz w:val="24"/>
          <w:szCs w:val="24"/>
        </w:rPr>
        <w:t xml:space="preserve">This allows </w:t>
      </w:r>
      <w:r w:rsidRPr="009F57AD">
        <w:rPr>
          <w:rFonts w:ascii="Calibri" w:hAnsi="Calibri"/>
          <w:sz w:val="24"/>
          <w:szCs w:val="24"/>
        </w:rPr>
        <w:t xml:space="preserve">the manager to obtain support in dealing with the situation arising, </w:t>
      </w:r>
      <w:r w:rsidR="000B4FE3">
        <w:rPr>
          <w:rFonts w:ascii="Calibri" w:hAnsi="Calibri"/>
          <w:sz w:val="24"/>
          <w:szCs w:val="24"/>
        </w:rPr>
        <w:t xml:space="preserve">to </w:t>
      </w:r>
      <w:r w:rsidR="00380E1B">
        <w:rPr>
          <w:rFonts w:ascii="Calibri" w:hAnsi="Calibri"/>
          <w:sz w:val="24"/>
          <w:szCs w:val="24"/>
        </w:rPr>
        <w:t>look at options for managing it</w:t>
      </w:r>
      <w:r w:rsidRPr="009F57AD">
        <w:rPr>
          <w:rFonts w:ascii="Calibri" w:hAnsi="Calibri"/>
          <w:sz w:val="24"/>
          <w:szCs w:val="24"/>
        </w:rPr>
        <w:t xml:space="preserve"> </w:t>
      </w:r>
      <w:r>
        <w:rPr>
          <w:rFonts w:ascii="Calibri" w:hAnsi="Calibri"/>
          <w:sz w:val="24"/>
          <w:szCs w:val="24"/>
        </w:rPr>
        <w:t>and</w:t>
      </w:r>
      <w:r w:rsidR="00380E1B" w:rsidRPr="00FD6653">
        <w:rPr>
          <w:rFonts w:ascii="Calibri" w:hAnsi="Calibri"/>
          <w:sz w:val="24"/>
          <w:szCs w:val="24"/>
        </w:rPr>
        <w:t>,</w:t>
      </w:r>
      <w:r>
        <w:rPr>
          <w:rFonts w:ascii="Calibri" w:hAnsi="Calibri"/>
          <w:sz w:val="24"/>
          <w:szCs w:val="24"/>
        </w:rPr>
        <w:t xml:space="preserve"> </w:t>
      </w:r>
      <w:r w:rsidR="000B4FE3">
        <w:rPr>
          <w:rFonts w:ascii="Calibri" w:hAnsi="Calibri"/>
          <w:sz w:val="24"/>
          <w:szCs w:val="24"/>
        </w:rPr>
        <w:t xml:space="preserve">to </w:t>
      </w:r>
      <w:r>
        <w:rPr>
          <w:rFonts w:ascii="Calibri" w:hAnsi="Calibri"/>
          <w:sz w:val="24"/>
          <w:szCs w:val="24"/>
        </w:rPr>
        <w:t xml:space="preserve">consider </w:t>
      </w:r>
      <w:r w:rsidR="001A10A6">
        <w:rPr>
          <w:rFonts w:ascii="Calibri" w:hAnsi="Calibri"/>
          <w:sz w:val="24"/>
          <w:szCs w:val="24"/>
        </w:rPr>
        <w:t xml:space="preserve">appropriate referrals. </w:t>
      </w:r>
    </w:p>
    <w:p w14:paraId="603FA619" w14:textId="77777777" w:rsidR="00A37309" w:rsidRDefault="00A37309" w:rsidP="00917C43">
      <w:pPr>
        <w:tabs>
          <w:tab w:val="left" w:pos="-4678"/>
        </w:tabs>
        <w:spacing w:line="276" w:lineRule="auto"/>
        <w:ind w:left="360" w:firstLine="0"/>
        <w:jc w:val="both"/>
        <w:rPr>
          <w:rFonts w:ascii="Calibri" w:hAnsi="Calibri"/>
          <w:sz w:val="24"/>
          <w:szCs w:val="24"/>
        </w:rPr>
      </w:pPr>
    </w:p>
    <w:p w14:paraId="71E5E6EA" w14:textId="13691B9E" w:rsidR="00917C43" w:rsidRDefault="00917C43" w:rsidP="00917C43">
      <w:pPr>
        <w:tabs>
          <w:tab w:val="left" w:pos="-4678"/>
        </w:tabs>
        <w:spacing w:line="276" w:lineRule="auto"/>
        <w:ind w:left="360" w:firstLine="0"/>
        <w:jc w:val="both"/>
        <w:rPr>
          <w:rFonts w:ascii="Calibri" w:hAnsi="Calibri"/>
          <w:sz w:val="24"/>
          <w:szCs w:val="24"/>
        </w:rPr>
      </w:pPr>
      <w:r w:rsidRPr="009F57AD">
        <w:rPr>
          <w:rFonts w:ascii="Calibri" w:hAnsi="Calibri"/>
          <w:sz w:val="24"/>
          <w:szCs w:val="24"/>
        </w:rPr>
        <w:t>Every effort will be made by CSEAS to support managers in these situations so as to facilitate a positive outcome for all.</w:t>
      </w:r>
    </w:p>
    <w:p w14:paraId="5AADA64D" w14:textId="77777777" w:rsidR="00A37309" w:rsidRDefault="00A37309" w:rsidP="00A37309">
      <w:pPr>
        <w:tabs>
          <w:tab w:val="left" w:pos="-4678"/>
        </w:tabs>
        <w:spacing w:line="276" w:lineRule="auto"/>
        <w:ind w:left="360" w:firstLine="0"/>
        <w:jc w:val="both"/>
        <w:rPr>
          <w:rFonts w:ascii="Calibri" w:hAnsi="Calibri"/>
          <w:sz w:val="24"/>
          <w:szCs w:val="24"/>
        </w:rPr>
      </w:pPr>
    </w:p>
    <w:p w14:paraId="0E29C6D8" w14:textId="2082A521" w:rsidR="00A37309" w:rsidRDefault="00A37309" w:rsidP="00A37309">
      <w:pPr>
        <w:tabs>
          <w:tab w:val="left" w:pos="-4678"/>
        </w:tabs>
        <w:spacing w:line="276" w:lineRule="auto"/>
        <w:ind w:left="360" w:firstLine="0"/>
        <w:jc w:val="both"/>
        <w:rPr>
          <w:rFonts w:ascii="Calibri" w:hAnsi="Calibri"/>
          <w:sz w:val="24"/>
          <w:szCs w:val="24"/>
        </w:rPr>
      </w:pPr>
      <w:r>
        <w:rPr>
          <w:rFonts w:ascii="Calibri" w:hAnsi="Calibri"/>
          <w:sz w:val="24"/>
          <w:szCs w:val="24"/>
        </w:rPr>
        <w:t xml:space="preserve">The manager has the option of </w:t>
      </w:r>
      <w:r w:rsidRPr="00D1063F">
        <w:rPr>
          <w:rFonts w:ascii="Calibri" w:hAnsi="Calibri"/>
          <w:sz w:val="24"/>
          <w:szCs w:val="24"/>
        </w:rPr>
        <w:t xml:space="preserve">suggesting the </w:t>
      </w:r>
      <w:r w:rsidR="00380E1B" w:rsidRPr="00D1063F">
        <w:rPr>
          <w:rFonts w:ascii="Calibri" w:hAnsi="Calibri"/>
          <w:sz w:val="24"/>
          <w:szCs w:val="24"/>
        </w:rPr>
        <w:t xml:space="preserve">services of the </w:t>
      </w:r>
      <w:r w:rsidRPr="00D1063F">
        <w:rPr>
          <w:rFonts w:ascii="Calibri" w:hAnsi="Calibri"/>
          <w:sz w:val="24"/>
          <w:szCs w:val="24"/>
        </w:rPr>
        <w:t>CSEAS to th</w:t>
      </w:r>
      <w:r>
        <w:rPr>
          <w:rFonts w:ascii="Calibri" w:hAnsi="Calibri"/>
          <w:sz w:val="24"/>
          <w:szCs w:val="24"/>
        </w:rPr>
        <w:t xml:space="preserve">e staff member. </w:t>
      </w:r>
    </w:p>
    <w:p w14:paraId="73BDF7A0" w14:textId="77777777" w:rsidR="00A37309" w:rsidRDefault="00A37309" w:rsidP="00A37309">
      <w:pPr>
        <w:tabs>
          <w:tab w:val="left" w:pos="-4678"/>
        </w:tabs>
        <w:spacing w:line="276" w:lineRule="auto"/>
        <w:ind w:left="360" w:firstLine="0"/>
        <w:jc w:val="both"/>
        <w:rPr>
          <w:rFonts w:ascii="Calibri" w:hAnsi="Calibri"/>
          <w:sz w:val="24"/>
          <w:szCs w:val="24"/>
        </w:rPr>
      </w:pPr>
    </w:p>
    <w:p w14:paraId="7A70DD9F" w14:textId="4F05AFA4" w:rsidR="00A37309" w:rsidRDefault="00A37309" w:rsidP="00A37309">
      <w:pPr>
        <w:tabs>
          <w:tab w:val="left" w:pos="-4678"/>
        </w:tabs>
        <w:spacing w:line="276" w:lineRule="auto"/>
        <w:ind w:left="360" w:firstLine="0"/>
        <w:jc w:val="both"/>
        <w:rPr>
          <w:rFonts w:ascii="Calibri" w:hAnsi="Calibri"/>
          <w:sz w:val="24"/>
          <w:szCs w:val="24"/>
        </w:rPr>
      </w:pPr>
      <w:r>
        <w:rPr>
          <w:rFonts w:ascii="Calibri" w:hAnsi="Calibri"/>
          <w:sz w:val="24"/>
          <w:szCs w:val="24"/>
        </w:rPr>
        <w:t>The CSEAS only accepts management referrals where there is a risk to life, or</w:t>
      </w:r>
      <w:r w:rsidR="00380E1B" w:rsidRPr="00380E1B">
        <w:rPr>
          <w:rFonts w:ascii="Calibri" w:hAnsi="Calibri"/>
          <w:color w:val="FF0000"/>
          <w:sz w:val="24"/>
          <w:szCs w:val="24"/>
        </w:rPr>
        <w:t>,</w:t>
      </w:r>
      <w:r>
        <w:rPr>
          <w:rFonts w:ascii="Calibri" w:hAnsi="Calibri"/>
          <w:sz w:val="24"/>
          <w:szCs w:val="24"/>
        </w:rPr>
        <w:t xml:space="preserve"> where the referral has been recommended by the Office of the Chief </w:t>
      </w:r>
      <w:r w:rsidR="005A5E6F">
        <w:rPr>
          <w:rFonts w:ascii="Calibri" w:hAnsi="Calibri"/>
          <w:sz w:val="24"/>
          <w:szCs w:val="24"/>
        </w:rPr>
        <w:t>M</w:t>
      </w:r>
      <w:r>
        <w:rPr>
          <w:rFonts w:ascii="Calibri" w:hAnsi="Calibri"/>
          <w:sz w:val="24"/>
          <w:szCs w:val="24"/>
        </w:rPr>
        <w:t>edical Officer (CMO).</w:t>
      </w:r>
    </w:p>
    <w:p w14:paraId="46EA6A11" w14:textId="77777777" w:rsidR="00A37309" w:rsidRDefault="00A37309" w:rsidP="00A37309">
      <w:pPr>
        <w:tabs>
          <w:tab w:val="left" w:pos="-4678"/>
        </w:tabs>
        <w:spacing w:line="276" w:lineRule="auto"/>
        <w:ind w:left="360" w:firstLine="0"/>
        <w:jc w:val="both"/>
        <w:rPr>
          <w:rFonts w:ascii="Calibri" w:hAnsi="Calibri"/>
          <w:sz w:val="24"/>
          <w:szCs w:val="24"/>
        </w:rPr>
      </w:pPr>
    </w:p>
    <w:p w14:paraId="1BD8819E" w14:textId="77777777" w:rsidR="00917C43" w:rsidRPr="00917C43" w:rsidRDefault="00917C43" w:rsidP="00917C43">
      <w:pPr>
        <w:tabs>
          <w:tab w:val="left" w:pos="-4678"/>
        </w:tabs>
        <w:spacing w:line="276" w:lineRule="auto"/>
        <w:ind w:left="720" w:firstLine="0"/>
        <w:jc w:val="both"/>
        <w:rPr>
          <w:rFonts w:ascii="Calibri" w:hAnsi="Calibri"/>
          <w:sz w:val="16"/>
          <w:szCs w:val="16"/>
        </w:rPr>
      </w:pPr>
    </w:p>
    <w:p w14:paraId="34844CC5" w14:textId="0CD4E5A6" w:rsidR="007F0F6E" w:rsidRDefault="00917C43" w:rsidP="007F0F6E">
      <w:pPr>
        <w:pStyle w:val="Heading1"/>
        <w:numPr>
          <w:ilvl w:val="0"/>
          <w:numId w:val="3"/>
        </w:numPr>
        <w:spacing w:before="0"/>
        <w:ind w:left="357" w:hanging="357"/>
        <w:rPr>
          <w:rFonts w:asciiTheme="minorHAnsi" w:hAnsiTheme="minorHAnsi"/>
        </w:rPr>
      </w:pPr>
      <w:bookmarkStart w:id="2" w:name="_Toc357078382"/>
      <w:bookmarkStart w:id="3" w:name="_Toc462236818"/>
      <w:bookmarkStart w:id="4" w:name="_Toc462299643"/>
      <w:r w:rsidRPr="00627326">
        <w:rPr>
          <w:rFonts w:asciiTheme="minorHAnsi" w:hAnsiTheme="minorHAnsi"/>
        </w:rPr>
        <w:t>Referrals to CSEAS</w:t>
      </w:r>
      <w:bookmarkStart w:id="5" w:name="_Toc462236819"/>
      <w:bookmarkStart w:id="6" w:name="_Toc462299644"/>
      <w:bookmarkEnd w:id="2"/>
      <w:bookmarkEnd w:id="3"/>
      <w:bookmarkEnd w:id="4"/>
    </w:p>
    <w:p w14:paraId="1317178B" w14:textId="77777777" w:rsidR="005A5E6F" w:rsidRPr="005A5E6F" w:rsidRDefault="005A5E6F" w:rsidP="005A5E6F"/>
    <w:p w14:paraId="6911A13D" w14:textId="2EB8392C" w:rsidR="007F0F6E" w:rsidRPr="00D12153" w:rsidRDefault="00917C43" w:rsidP="00380E1B">
      <w:pPr>
        <w:pStyle w:val="Heading2"/>
        <w:keepLines w:val="0"/>
        <w:numPr>
          <w:ilvl w:val="1"/>
          <w:numId w:val="3"/>
        </w:numPr>
        <w:tabs>
          <w:tab w:val="left" w:pos="720"/>
        </w:tabs>
        <w:spacing w:before="0" w:after="240" w:line="276" w:lineRule="auto"/>
        <w:ind w:left="788" w:hanging="431"/>
        <w:rPr>
          <w:rFonts w:asciiTheme="minorHAnsi" w:hAnsiTheme="minorHAnsi"/>
          <w:color w:val="auto"/>
          <w:sz w:val="24"/>
          <w:szCs w:val="24"/>
        </w:rPr>
      </w:pPr>
      <w:r w:rsidRPr="00D12153">
        <w:rPr>
          <w:rFonts w:asciiTheme="minorHAnsi" w:hAnsiTheme="minorHAnsi"/>
          <w:color w:val="auto"/>
          <w:sz w:val="24"/>
          <w:szCs w:val="24"/>
        </w:rPr>
        <w:t>Self-referral</w:t>
      </w:r>
      <w:bookmarkEnd w:id="5"/>
      <w:bookmarkEnd w:id="6"/>
    </w:p>
    <w:p w14:paraId="70BDC5F3" w14:textId="77777777" w:rsidR="00917C43" w:rsidRPr="00DD5F9B" w:rsidRDefault="00917C43" w:rsidP="00D1063F">
      <w:pPr>
        <w:tabs>
          <w:tab w:val="left" w:pos="-4678"/>
        </w:tabs>
        <w:spacing w:line="276" w:lineRule="auto"/>
        <w:ind w:left="720" w:firstLine="0"/>
        <w:jc w:val="both"/>
        <w:rPr>
          <w:rFonts w:asciiTheme="minorHAnsi" w:hAnsiTheme="minorHAnsi" w:cstheme="minorHAnsi"/>
          <w:sz w:val="24"/>
          <w:szCs w:val="24"/>
        </w:rPr>
      </w:pPr>
      <w:r w:rsidRPr="00DD5F9B">
        <w:rPr>
          <w:rFonts w:asciiTheme="minorHAnsi" w:hAnsiTheme="minorHAnsi" w:cstheme="minorHAnsi"/>
          <w:sz w:val="24"/>
          <w:szCs w:val="24"/>
        </w:rPr>
        <w:t>A staff member can self-refer to the CSEAS by contacting the Service directly. There is no feedback to management.</w:t>
      </w:r>
    </w:p>
    <w:p w14:paraId="3B5FF782" w14:textId="77777777" w:rsidR="00917C43" w:rsidRPr="00D12153" w:rsidRDefault="00917C43" w:rsidP="00380E1B">
      <w:pPr>
        <w:pStyle w:val="Heading2"/>
        <w:keepLines w:val="0"/>
        <w:numPr>
          <w:ilvl w:val="1"/>
          <w:numId w:val="3"/>
        </w:numPr>
        <w:tabs>
          <w:tab w:val="left" w:pos="720"/>
        </w:tabs>
        <w:spacing w:before="240" w:after="240" w:line="276" w:lineRule="auto"/>
        <w:rPr>
          <w:rFonts w:asciiTheme="minorHAnsi" w:hAnsiTheme="minorHAnsi"/>
          <w:color w:val="auto"/>
          <w:sz w:val="24"/>
          <w:szCs w:val="24"/>
        </w:rPr>
      </w:pPr>
      <w:bookmarkStart w:id="7" w:name="_Toc462236820"/>
      <w:bookmarkStart w:id="8" w:name="_Toc462299645"/>
      <w:r w:rsidRPr="00D12153">
        <w:rPr>
          <w:rFonts w:asciiTheme="minorHAnsi" w:hAnsiTheme="minorHAnsi"/>
          <w:color w:val="auto"/>
          <w:sz w:val="24"/>
          <w:szCs w:val="24"/>
        </w:rPr>
        <w:t>Suggested referral</w:t>
      </w:r>
      <w:bookmarkEnd w:id="7"/>
      <w:bookmarkEnd w:id="8"/>
    </w:p>
    <w:p w14:paraId="0411A2FD" w14:textId="3CB53C10" w:rsidR="00917C43" w:rsidRDefault="00F21E14" w:rsidP="00D1063F">
      <w:pPr>
        <w:spacing w:line="276" w:lineRule="auto"/>
        <w:ind w:left="720" w:firstLine="0"/>
        <w:jc w:val="both"/>
        <w:rPr>
          <w:rFonts w:asciiTheme="minorHAnsi" w:hAnsiTheme="minorHAnsi" w:cs="Arial"/>
          <w:sz w:val="24"/>
          <w:szCs w:val="24"/>
        </w:rPr>
      </w:pPr>
      <w:r>
        <w:rPr>
          <w:rFonts w:asciiTheme="minorHAnsi" w:hAnsiTheme="minorHAnsi" w:cs="Arial"/>
          <w:sz w:val="24"/>
          <w:szCs w:val="24"/>
        </w:rPr>
        <w:t xml:space="preserve">A sub-category of self-referral arises where a staff member self-refers at the suggestion of another person. </w:t>
      </w:r>
      <w:r w:rsidR="00917C43" w:rsidRPr="009F57AD">
        <w:rPr>
          <w:rFonts w:asciiTheme="minorHAnsi" w:hAnsiTheme="minorHAnsi" w:cs="Arial"/>
          <w:sz w:val="24"/>
          <w:szCs w:val="24"/>
        </w:rPr>
        <w:t xml:space="preserve">A suggested referral can arise where a staff member discloses to HR Division or line management that he/she is experiencing personal and/or work-related challenges, or where HR Division or line management becomes aware of such a situation. The HR Division or line manager may suggest that contact with the CSEAS could be helpful and leave it to the staff member to contact the CSEAS. Suggested referrals can also be made by PeoplePoint, the </w:t>
      </w:r>
      <w:r w:rsidR="00917C43" w:rsidRPr="009F57AD">
        <w:rPr>
          <w:rFonts w:asciiTheme="minorHAnsi" w:hAnsiTheme="minorHAnsi" w:cs="Arial"/>
          <w:sz w:val="24"/>
          <w:szCs w:val="24"/>
          <w:lang w:val="en-US"/>
        </w:rPr>
        <w:t xml:space="preserve">HR Shared Service Centre for the Civil Service, when communicating with civil servants. Suggested referrals may also be made by the Chief </w:t>
      </w:r>
      <w:r w:rsidR="00917C43" w:rsidRPr="009F57AD">
        <w:rPr>
          <w:rFonts w:asciiTheme="minorHAnsi" w:hAnsiTheme="minorHAnsi" w:cs="Arial"/>
          <w:sz w:val="24"/>
          <w:szCs w:val="24"/>
          <w:lang w:val="en-US"/>
        </w:rPr>
        <w:lastRenderedPageBreak/>
        <w:t xml:space="preserve">Medical Officer (CMO). </w:t>
      </w:r>
      <w:r w:rsidR="00917C43" w:rsidRPr="009F57AD">
        <w:rPr>
          <w:rFonts w:asciiTheme="minorHAnsi" w:hAnsiTheme="minorHAnsi" w:cs="Arial"/>
          <w:sz w:val="24"/>
          <w:szCs w:val="24"/>
        </w:rPr>
        <w:t xml:space="preserve">In the case of a suggested </w:t>
      </w:r>
      <w:r w:rsidR="00917C43" w:rsidRPr="00D1063F">
        <w:rPr>
          <w:rFonts w:asciiTheme="minorHAnsi" w:hAnsiTheme="minorHAnsi" w:cs="Arial"/>
          <w:sz w:val="24"/>
          <w:szCs w:val="24"/>
        </w:rPr>
        <w:t>referral</w:t>
      </w:r>
      <w:r w:rsidR="00380E1B" w:rsidRPr="00D1063F">
        <w:rPr>
          <w:rFonts w:asciiTheme="minorHAnsi" w:hAnsiTheme="minorHAnsi" w:cs="Arial"/>
          <w:sz w:val="24"/>
          <w:szCs w:val="24"/>
        </w:rPr>
        <w:t xml:space="preserve">, if the </w:t>
      </w:r>
      <w:r w:rsidR="00917C43" w:rsidRPr="00D1063F">
        <w:rPr>
          <w:rFonts w:asciiTheme="minorHAnsi" w:hAnsiTheme="minorHAnsi" w:cs="Arial"/>
          <w:sz w:val="24"/>
          <w:szCs w:val="24"/>
        </w:rPr>
        <w:t xml:space="preserve">staff member </w:t>
      </w:r>
      <w:r w:rsidR="00380E1B" w:rsidRPr="00D1063F">
        <w:rPr>
          <w:rFonts w:asciiTheme="minorHAnsi" w:hAnsiTheme="minorHAnsi" w:cs="Arial"/>
          <w:sz w:val="24"/>
          <w:szCs w:val="24"/>
        </w:rPr>
        <w:t>contacts</w:t>
      </w:r>
      <w:r w:rsidR="00917C43" w:rsidRPr="00D1063F">
        <w:rPr>
          <w:rFonts w:asciiTheme="minorHAnsi" w:hAnsiTheme="minorHAnsi" w:cs="Arial"/>
          <w:sz w:val="24"/>
          <w:szCs w:val="24"/>
        </w:rPr>
        <w:t xml:space="preserve"> </w:t>
      </w:r>
      <w:r w:rsidR="00917C43" w:rsidRPr="009F57AD">
        <w:rPr>
          <w:rFonts w:asciiTheme="minorHAnsi" w:hAnsiTheme="minorHAnsi" w:cs="Arial"/>
          <w:sz w:val="24"/>
          <w:szCs w:val="24"/>
        </w:rPr>
        <w:t>the CSEAS directly, this is considered</w:t>
      </w:r>
      <w:r w:rsidR="007F0F6E">
        <w:rPr>
          <w:rFonts w:asciiTheme="minorHAnsi" w:hAnsiTheme="minorHAnsi" w:cs="Arial"/>
          <w:sz w:val="24"/>
          <w:szCs w:val="24"/>
        </w:rPr>
        <w:t xml:space="preserve"> a self-referral by the CSEAS. </w:t>
      </w:r>
      <w:r w:rsidR="00917C43" w:rsidRPr="009F57AD">
        <w:rPr>
          <w:rFonts w:asciiTheme="minorHAnsi" w:hAnsiTheme="minorHAnsi" w:cs="Arial"/>
          <w:sz w:val="24"/>
          <w:szCs w:val="24"/>
        </w:rPr>
        <w:t xml:space="preserve">There will be no feedback to </w:t>
      </w:r>
      <w:r w:rsidR="005A5E6F">
        <w:rPr>
          <w:rFonts w:asciiTheme="minorHAnsi" w:hAnsiTheme="minorHAnsi" w:cs="Arial"/>
          <w:sz w:val="24"/>
          <w:szCs w:val="24"/>
        </w:rPr>
        <w:t xml:space="preserve">the party who suggested the availability of the CSEAS to the staff member, unless CSEAS has the consent of the staff member to do so. </w:t>
      </w:r>
    </w:p>
    <w:p w14:paraId="21342654" w14:textId="77777777" w:rsidR="005A5E6F" w:rsidRPr="007F0F6E" w:rsidRDefault="005A5E6F" w:rsidP="00D1063F">
      <w:pPr>
        <w:spacing w:line="276" w:lineRule="auto"/>
        <w:ind w:left="720" w:firstLine="0"/>
        <w:jc w:val="both"/>
        <w:rPr>
          <w:rFonts w:asciiTheme="minorHAnsi" w:hAnsiTheme="minorHAnsi" w:cs="Arial"/>
          <w:sz w:val="24"/>
          <w:szCs w:val="24"/>
        </w:rPr>
      </w:pPr>
    </w:p>
    <w:p w14:paraId="1410E4B5" w14:textId="733F0ADF" w:rsidR="00917C43" w:rsidRDefault="00917C43" w:rsidP="00D1063F">
      <w:pPr>
        <w:spacing w:line="276" w:lineRule="auto"/>
        <w:ind w:left="720" w:firstLine="0"/>
        <w:jc w:val="both"/>
        <w:rPr>
          <w:rFonts w:asciiTheme="minorHAnsi" w:hAnsiTheme="minorHAnsi" w:cs="Arial"/>
          <w:sz w:val="24"/>
          <w:szCs w:val="24"/>
        </w:rPr>
      </w:pPr>
      <w:r w:rsidRPr="009F57AD">
        <w:rPr>
          <w:rFonts w:asciiTheme="minorHAnsi" w:hAnsiTheme="minorHAnsi" w:cs="Arial"/>
          <w:sz w:val="24"/>
          <w:szCs w:val="24"/>
        </w:rPr>
        <w:t xml:space="preserve">Other parties, </w:t>
      </w:r>
      <w:r w:rsidR="00380E1B" w:rsidRPr="00D1063F">
        <w:rPr>
          <w:rFonts w:asciiTheme="minorHAnsi" w:hAnsiTheme="minorHAnsi" w:cs="Arial"/>
          <w:sz w:val="24"/>
          <w:szCs w:val="24"/>
        </w:rPr>
        <w:t>e.g.:</w:t>
      </w:r>
      <w:r w:rsidRPr="00D1063F">
        <w:rPr>
          <w:rFonts w:asciiTheme="minorHAnsi" w:hAnsiTheme="minorHAnsi" w:cs="Arial"/>
          <w:sz w:val="24"/>
          <w:szCs w:val="24"/>
        </w:rPr>
        <w:t xml:space="preserve"> </w:t>
      </w:r>
      <w:r w:rsidRPr="009F57AD">
        <w:rPr>
          <w:rFonts w:asciiTheme="minorHAnsi" w:hAnsiTheme="minorHAnsi" w:cs="Arial"/>
          <w:sz w:val="24"/>
          <w:szCs w:val="24"/>
        </w:rPr>
        <w:t>work colleagues, trade union representatives and/or others who have a concern about a staff member may also recommend the CSEAS to the individual.</w:t>
      </w:r>
    </w:p>
    <w:p w14:paraId="1FF81F8A" w14:textId="77777777" w:rsidR="005A5E6F" w:rsidRPr="007F0F6E" w:rsidRDefault="005A5E6F" w:rsidP="007F0F6E">
      <w:pPr>
        <w:spacing w:line="276" w:lineRule="auto"/>
        <w:ind w:left="360" w:firstLine="0"/>
        <w:jc w:val="both"/>
        <w:rPr>
          <w:rFonts w:asciiTheme="minorHAnsi" w:hAnsiTheme="minorHAnsi" w:cs="Arial"/>
          <w:sz w:val="24"/>
          <w:szCs w:val="24"/>
        </w:rPr>
      </w:pPr>
    </w:p>
    <w:p w14:paraId="3B86E54A" w14:textId="606DB82F" w:rsidR="00917C43" w:rsidRDefault="00917C43" w:rsidP="00D1063F">
      <w:pPr>
        <w:pStyle w:val="Heading2"/>
        <w:keepLines w:val="0"/>
        <w:numPr>
          <w:ilvl w:val="1"/>
          <w:numId w:val="3"/>
        </w:numPr>
        <w:tabs>
          <w:tab w:val="left" w:pos="720"/>
        </w:tabs>
        <w:spacing w:before="0" w:after="240" w:line="276" w:lineRule="auto"/>
        <w:ind w:left="788" w:hanging="431"/>
        <w:rPr>
          <w:rFonts w:ascii="Calibri" w:hAnsi="Calibri"/>
          <w:color w:val="auto"/>
          <w:sz w:val="24"/>
          <w:szCs w:val="24"/>
        </w:rPr>
      </w:pPr>
      <w:bookmarkStart w:id="9" w:name="_Toc462236821"/>
      <w:bookmarkStart w:id="10" w:name="_Toc462299646"/>
      <w:r w:rsidRPr="00627326">
        <w:rPr>
          <w:rStyle w:val="Heading2Char"/>
          <w:rFonts w:ascii="Calibri" w:hAnsi="Calibri"/>
          <w:b/>
          <w:color w:val="auto"/>
          <w:sz w:val="24"/>
          <w:szCs w:val="24"/>
        </w:rPr>
        <w:t>Referrals to CSEAS by HR Divisions on the recommendation of the Office of the Chief</w:t>
      </w:r>
      <w:r w:rsidRPr="00627326">
        <w:rPr>
          <w:rFonts w:ascii="Calibri" w:hAnsi="Calibri"/>
          <w:color w:val="auto"/>
          <w:sz w:val="24"/>
          <w:szCs w:val="24"/>
        </w:rPr>
        <w:t xml:space="preserve"> Medical Officer (CMO) for the Civil Service</w:t>
      </w:r>
      <w:bookmarkEnd w:id="9"/>
      <w:bookmarkEnd w:id="10"/>
      <w:r w:rsidRPr="00627326">
        <w:rPr>
          <w:rFonts w:ascii="Calibri" w:hAnsi="Calibri"/>
          <w:color w:val="auto"/>
          <w:sz w:val="24"/>
          <w:szCs w:val="24"/>
        </w:rPr>
        <w:t xml:space="preserve"> </w:t>
      </w:r>
    </w:p>
    <w:p w14:paraId="4117259E" w14:textId="615E625D" w:rsidR="00917C43" w:rsidRPr="009F57AD" w:rsidRDefault="00917C43" w:rsidP="00D1063F">
      <w:pPr>
        <w:tabs>
          <w:tab w:val="left" w:pos="-4678"/>
        </w:tabs>
        <w:spacing w:line="276" w:lineRule="auto"/>
        <w:ind w:left="720" w:firstLine="0"/>
        <w:jc w:val="both"/>
        <w:rPr>
          <w:rFonts w:ascii="Calibri" w:hAnsi="Calibri"/>
          <w:sz w:val="24"/>
          <w:szCs w:val="24"/>
        </w:rPr>
      </w:pPr>
      <w:r w:rsidRPr="009F57AD">
        <w:rPr>
          <w:rFonts w:ascii="Calibri" w:hAnsi="Calibri"/>
          <w:sz w:val="24"/>
          <w:szCs w:val="24"/>
        </w:rPr>
        <w:t>Where the CMO has recommended that a staff member be referred to the CSEAS, managers may refer the staff member to the CSEAS with</w:t>
      </w:r>
      <w:r w:rsidR="00CF68F2">
        <w:rPr>
          <w:rFonts w:ascii="Calibri" w:hAnsi="Calibri"/>
          <w:sz w:val="24"/>
          <w:szCs w:val="24"/>
        </w:rPr>
        <w:t xml:space="preserve">out seeking his/her agreement. </w:t>
      </w:r>
    </w:p>
    <w:p w14:paraId="300B0128" w14:textId="77777777" w:rsidR="00917C43" w:rsidRPr="00917C43" w:rsidRDefault="00917C43" w:rsidP="00917C43">
      <w:pPr>
        <w:pStyle w:val="ListParagraph"/>
        <w:tabs>
          <w:tab w:val="left" w:pos="-4678"/>
        </w:tabs>
        <w:spacing w:line="276" w:lineRule="auto"/>
        <w:ind w:left="792" w:firstLine="0"/>
        <w:jc w:val="both"/>
        <w:rPr>
          <w:rFonts w:ascii="Calibri" w:hAnsi="Calibri"/>
          <w:b/>
          <w:sz w:val="16"/>
          <w:szCs w:val="16"/>
        </w:rPr>
      </w:pPr>
    </w:p>
    <w:p w14:paraId="50F4B6C2" w14:textId="6D35C3CE" w:rsidR="00917C43" w:rsidRDefault="00917C43" w:rsidP="00D1063F">
      <w:pPr>
        <w:pStyle w:val="Heading2"/>
        <w:keepLines w:val="0"/>
        <w:numPr>
          <w:ilvl w:val="1"/>
          <w:numId w:val="3"/>
        </w:numPr>
        <w:tabs>
          <w:tab w:val="left" w:pos="720"/>
        </w:tabs>
        <w:spacing w:before="0" w:after="240" w:line="276" w:lineRule="auto"/>
        <w:ind w:left="788" w:hanging="431"/>
        <w:rPr>
          <w:rFonts w:asciiTheme="minorHAnsi" w:hAnsiTheme="minorHAnsi"/>
          <w:color w:val="auto"/>
          <w:sz w:val="24"/>
          <w:szCs w:val="24"/>
        </w:rPr>
      </w:pPr>
      <w:bookmarkStart w:id="11" w:name="_Toc462236822"/>
      <w:bookmarkStart w:id="12" w:name="_Toc462299647"/>
      <w:r w:rsidRPr="00832C5D">
        <w:rPr>
          <w:rFonts w:asciiTheme="minorHAnsi" w:hAnsiTheme="minorHAnsi"/>
          <w:color w:val="auto"/>
          <w:sz w:val="24"/>
          <w:szCs w:val="24"/>
        </w:rPr>
        <w:t>Management Referrals</w:t>
      </w:r>
      <w:bookmarkEnd w:id="11"/>
      <w:bookmarkEnd w:id="12"/>
    </w:p>
    <w:p w14:paraId="4C9865F2" w14:textId="2486341E" w:rsidR="005A5E6F" w:rsidRDefault="00CF68F2" w:rsidP="00D1063F">
      <w:pPr>
        <w:tabs>
          <w:tab w:val="left" w:pos="-4678"/>
        </w:tabs>
        <w:spacing w:line="276" w:lineRule="auto"/>
        <w:ind w:left="720" w:firstLine="0"/>
        <w:jc w:val="both"/>
        <w:rPr>
          <w:rFonts w:ascii="Calibri" w:hAnsi="Calibri"/>
          <w:sz w:val="24"/>
          <w:szCs w:val="24"/>
        </w:rPr>
      </w:pPr>
      <w:r w:rsidRPr="00CF68F2">
        <w:rPr>
          <w:rFonts w:ascii="Calibri" w:hAnsi="Calibri"/>
          <w:sz w:val="24"/>
          <w:szCs w:val="24"/>
        </w:rPr>
        <w:t xml:space="preserve">As of May 25th 2018, the </w:t>
      </w:r>
      <w:r w:rsidRPr="00D1063F">
        <w:rPr>
          <w:rFonts w:ascii="Calibri" w:hAnsi="Calibri"/>
          <w:sz w:val="24"/>
          <w:szCs w:val="24"/>
        </w:rPr>
        <w:t xml:space="preserve">CSEAS </w:t>
      </w:r>
      <w:r w:rsidR="00D1063F" w:rsidRPr="00D1063F">
        <w:rPr>
          <w:rFonts w:ascii="Calibri" w:hAnsi="Calibri"/>
          <w:sz w:val="24"/>
          <w:szCs w:val="24"/>
        </w:rPr>
        <w:t>is</w:t>
      </w:r>
      <w:r w:rsidRPr="00D1063F">
        <w:rPr>
          <w:rFonts w:ascii="Calibri" w:hAnsi="Calibri"/>
          <w:sz w:val="24"/>
          <w:szCs w:val="24"/>
        </w:rPr>
        <w:t xml:space="preserve"> committed </w:t>
      </w:r>
      <w:r w:rsidRPr="00CF68F2">
        <w:rPr>
          <w:rFonts w:ascii="Calibri" w:hAnsi="Calibri"/>
          <w:sz w:val="24"/>
          <w:szCs w:val="24"/>
        </w:rPr>
        <w:t xml:space="preserve">to GDPR Compliance. </w:t>
      </w:r>
      <w:r w:rsidR="00D1063F">
        <w:rPr>
          <w:rFonts w:ascii="Calibri" w:hAnsi="Calibri"/>
          <w:sz w:val="24"/>
          <w:szCs w:val="24"/>
        </w:rPr>
        <w:t xml:space="preserve"> </w:t>
      </w:r>
      <w:r w:rsidRPr="00CF68F2">
        <w:rPr>
          <w:rFonts w:ascii="Calibri" w:hAnsi="Calibri"/>
          <w:sz w:val="24"/>
          <w:szCs w:val="24"/>
        </w:rPr>
        <w:t>As such the CSEAS will no longe</w:t>
      </w:r>
      <w:r>
        <w:rPr>
          <w:rFonts w:ascii="Calibri" w:hAnsi="Calibri"/>
          <w:sz w:val="24"/>
          <w:szCs w:val="24"/>
        </w:rPr>
        <w:t xml:space="preserve">r accept </w:t>
      </w:r>
      <w:r w:rsidR="00FD6653">
        <w:rPr>
          <w:rFonts w:ascii="Calibri" w:hAnsi="Calibri"/>
          <w:sz w:val="24"/>
          <w:szCs w:val="24"/>
        </w:rPr>
        <w:t>m</w:t>
      </w:r>
      <w:r>
        <w:rPr>
          <w:rFonts w:ascii="Calibri" w:hAnsi="Calibri"/>
          <w:sz w:val="24"/>
          <w:szCs w:val="24"/>
        </w:rPr>
        <w:t xml:space="preserve">anagement </w:t>
      </w:r>
      <w:r w:rsidR="00FD6653">
        <w:rPr>
          <w:rFonts w:ascii="Calibri" w:hAnsi="Calibri"/>
          <w:sz w:val="24"/>
          <w:szCs w:val="24"/>
        </w:rPr>
        <w:t>r</w:t>
      </w:r>
      <w:r>
        <w:rPr>
          <w:rFonts w:ascii="Calibri" w:hAnsi="Calibri"/>
          <w:sz w:val="24"/>
          <w:szCs w:val="24"/>
        </w:rPr>
        <w:t xml:space="preserve">eferrals </w:t>
      </w:r>
      <w:r w:rsidR="00D12153" w:rsidRPr="00D1063F">
        <w:rPr>
          <w:rFonts w:ascii="Calibri" w:hAnsi="Calibri"/>
          <w:sz w:val="24"/>
          <w:szCs w:val="24"/>
        </w:rPr>
        <w:t>except</w:t>
      </w:r>
      <w:r w:rsidRPr="00D1063F">
        <w:rPr>
          <w:rFonts w:ascii="Calibri" w:hAnsi="Calibri"/>
          <w:sz w:val="24"/>
          <w:szCs w:val="24"/>
        </w:rPr>
        <w:t xml:space="preserve"> </w:t>
      </w:r>
      <w:r w:rsidR="00D1063F" w:rsidRPr="00D1063F">
        <w:rPr>
          <w:rFonts w:ascii="Calibri" w:hAnsi="Calibri"/>
          <w:sz w:val="24"/>
          <w:szCs w:val="24"/>
        </w:rPr>
        <w:t>in</w:t>
      </w:r>
      <w:r w:rsidRPr="00D1063F">
        <w:rPr>
          <w:rFonts w:ascii="Calibri" w:hAnsi="Calibri"/>
          <w:sz w:val="24"/>
          <w:szCs w:val="24"/>
        </w:rPr>
        <w:t xml:space="preserve"> cases </w:t>
      </w:r>
      <w:r w:rsidRPr="00CF68F2">
        <w:rPr>
          <w:rFonts w:ascii="Calibri" w:hAnsi="Calibri"/>
          <w:sz w:val="24"/>
          <w:szCs w:val="24"/>
        </w:rPr>
        <w:t xml:space="preserve">where </w:t>
      </w:r>
      <w:r w:rsidR="00D1063F">
        <w:rPr>
          <w:rFonts w:ascii="Calibri" w:hAnsi="Calibri"/>
          <w:sz w:val="24"/>
          <w:szCs w:val="24"/>
        </w:rPr>
        <w:t xml:space="preserve">there is a risk to life or, </w:t>
      </w:r>
      <w:r w:rsidRPr="00CF68F2">
        <w:rPr>
          <w:rFonts w:ascii="Calibri" w:hAnsi="Calibri"/>
          <w:sz w:val="24"/>
          <w:szCs w:val="24"/>
        </w:rPr>
        <w:t>if the referral i</w:t>
      </w:r>
      <w:r>
        <w:rPr>
          <w:rFonts w:ascii="Calibri" w:hAnsi="Calibri"/>
          <w:sz w:val="24"/>
          <w:szCs w:val="24"/>
        </w:rPr>
        <w:t>s recommended by the CMO</w:t>
      </w:r>
      <w:r w:rsidRPr="00CF68F2">
        <w:rPr>
          <w:rFonts w:ascii="Calibri" w:hAnsi="Calibri"/>
          <w:sz w:val="24"/>
          <w:szCs w:val="24"/>
        </w:rPr>
        <w:t>.</w:t>
      </w:r>
      <w:r>
        <w:rPr>
          <w:rFonts w:ascii="Calibri" w:hAnsi="Calibri"/>
          <w:sz w:val="24"/>
          <w:szCs w:val="24"/>
        </w:rPr>
        <w:t xml:space="preserve"> </w:t>
      </w:r>
    </w:p>
    <w:p w14:paraId="26BB7AC6" w14:textId="77777777" w:rsidR="005A5E6F" w:rsidRDefault="005A5E6F" w:rsidP="00D1063F">
      <w:pPr>
        <w:tabs>
          <w:tab w:val="left" w:pos="-4678"/>
        </w:tabs>
        <w:spacing w:line="276" w:lineRule="auto"/>
        <w:ind w:left="720" w:firstLine="0"/>
        <w:jc w:val="both"/>
        <w:rPr>
          <w:rFonts w:ascii="Calibri" w:hAnsi="Calibri"/>
          <w:sz w:val="24"/>
          <w:szCs w:val="24"/>
        </w:rPr>
      </w:pPr>
    </w:p>
    <w:p w14:paraId="35968E25" w14:textId="50D67D73" w:rsidR="002C0CCC" w:rsidRPr="00D12153" w:rsidRDefault="00917C43" w:rsidP="00D1063F">
      <w:pPr>
        <w:tabs>
          <w:tab w:val="left" w:pos="-4678"/>
        </w:tabs>
        <w:spacing w:line="276" w:lineRule="auto"/>
        <w:ind w:left="720" w:firstLine="0"/>
        <w:jc w:val="both"/>
        <w:rPr>
          <w:rFonts w:ascii="Calibri" w:hAnsi="Calibri"/>
          <w:sz w:val="24"/>
          <w:szCs w:val="24"/>
        </w:rPr>
      </w:pPr>
      <w:r w:rsidRPr="009F57AD">
        <w:rPr>
          <w:rFonts w:ascii="Calibri" w:hAnsi="Calibri"/>
          <w:sz w:val="24"/>
          <w:szCs w:val="24"/>
        </w:rPr>
        <w:t>When making</w:t>
      </w:r>
      <w:r w:rsidR="005A5E6F">
        <w:rPr>
          <w:rFonts w:ascii="Calibri" w:hAnsi="Calibri"/>
          <w:sz w:val="24"/>
          <w:szCs w:val="24"/>
        </w:rPr>
        <w:t xml:space="preserve"> </w:t>
      </w:r>
      <w:r w:rsidR="00FD6653">
        <w:rPr>
          <w:rFonts w:ascii="Calibri" w:hAnsi="Calibri"/>
          <w:sz w:val="24"/>
          <w:szCs w:val="24"/>
        </w:rPr>
        <w:t xml:space="preserve">these </w:t>
      </w:r>
      <w:r w:rsidRPr="009F57AD">
        <w:rPr>
          <w:rFonts w:ascii="Calibri" w:hAnsi="Calibri"/>
          <w:sz w:val="24"/>
          <w:szCs w:val="24"/>
        </w:rPr>
        <w:t>management referrals to the CSEAS the referring party should be conscious of his/her obligations to staff members under data protection legislation</w:t>
      </w:r>
      <w:r w:rsidR="00CF68F2">
        <w:rPr>
          <w:rFonts w:ascii="Calibri" w:hAnsi="Calibri"/>
          <w:sz w:val="24"/>
          <w:szCs w:val="24"/>
        </w:rPr>
        <w:t xml:space="preserve"> and GDPR</w:t>
      </w:r>
      <w:r w:rsidRPr="009F57AD">
        <w:rPr>
          <w:rFonts w:ascii="Calibri" w:hAnsi="Calibri"/>
          <w:sz w:val="24"/>
          <w:szCs w:val="24"/>
        </w:rPr>
        <w:t xml:space="preserve"> in relation to personal data and </w:t>
      </w:r>
      <w:r w:rsidR="00FD6653">
        <w:rPr>
          <w:rFonts w:ascii="Calibri" w:hAnsi="Calibri"/>
          <w:sz w:val="24"/>
          <w:szCs w:val="24"/>
        </w:rPr>
        <w:t>special category personal</w:t>
      </w:r>
      <w:r w:rsidRPr="009F57AD">
        <w:rPr>
          <w:rFonts w:ascii="Calibri" w:hAnsi="Calibri"/>
          <w:sz w:val="24"/>
          <w:szCs w:val="24"/>
        </w:rPr>
        <w:t xml:space="preserve"> data (including information about a staff membe</w:t>
      </w:r>
      <w:r w:rsidR="00CF68F2">
        <w:rPr>
          <w:rFonts w:ascii="Calibri" w:hAnsi="Calibri"/>
          <w:sz w:val="24"/>
          <w:szCs w:val="24"/>
        </w:rPr>
        <w:t>r’s physical or mental health).</w:t>
      </w:r>
      <w:r w:rsidRPr="009F57AD">
        <w:rPr>
          <w:rFonts w:ascii="Calibri" w:hAnsi="Calibri"/>
          <w:sz w:val="24"/>
          <w:szCs w:val="24"/>
        </w:rPr>
        <w:t xml:space="preserve"> The CSEAS maintains normal professional standards in relation to confidentialit</w:t>
      </w:r>
      <w:r w:rsidR="00CF68F2">
        <w:rPr>
          <w:rFonts w:ascii="Calibri" w:hAnsi="Calibri"/>
          <w:sz w:val="24"/>
          <w:szCs w:val="24"/>
        </w:rPr>
        <w:t>y and sharing of personal data.</w:t>
      </w:r>
      <w:r w:rsidR="00FD6653">
        <w:rPr>
          <w:rFonts w:ascii="Calibri" w:hAnsi="Calibri"/>
          <w:sz w:val="24"/>
          <w:szCs w:val="24"/>
        </w:rPr>
        <w:t xml:space="preserve"> S</w:t>
      </w:r>
      <w:r w:rsidRPr="009F57AD">
        <w:rPr>
          <w:rFonts w:ascii="Calibri" w:hAnsi="Calibri"/>
          <w:sz w:val="24"/>
          <w:szCs w:val="24"/>
        </w:rPr>
        <w:t>ummary information</w:t>
      </w:r>
      <w:r w:rsidR="00FD6653">
        <w:rPr>
          <w:rFonts w:ascii="Calibri" w:hAnsi="Calibri"/>
          <w:sz w:val="24"/>
          <w:szCs w:val="24"/>
        </w:rPr>
        <w:t xml:space="preserve"> only</w:t>
      </w:r>
      <w:r w:rsidRPr="009F57AD">
        <w:rPr>
          <w:rFonts w:ascii="Calibri" w:hAnsi="Calibri"/>
          <w:sz w:val="24"/>
          <w:szCs w:val="24"/>
        </w:rPr>
        <w:t xml:space="preserve"> should be provided to the CSEAS. </w:t>
      </w:r>
    </w:p>
    <w:p w14:paraId="3C286C98" w14:textId="77777777" w:rsidR="00CF68F2" w:rsidRDefault="00CF68F2" w:rsidP="00D1063F">
      <w:pPr>
        <w:tabs>
          <w:tab w:val="left" w:pos="-4678"/>
        </w:tabs>
        <w:spacing w:line="276" w:lineRule="auto"/>
        <w:ind w:left="720" w:firstLine="0"/>
        <w:jc w:val="both"/>
        <w:rPr>
          <w:rFonts w:ascii="Calibri" w:hAnsi="Calibri"/>
          <w:sz w:val="24"/>
          <w:szCs w:val="24"/>
        </w:rPr>
      </w:pPr>
    </w:p>
    <w:p w14:paraId="23C7A42C" w14:textId="61BC269A" w:rsidR="00D1063F" w:rsidRDefault="00D1063F">
      <w:pPr>
        <w:ind w:firstLine="0"/>
        <w:rPr>
          <w:rFonts w:ascii="Calibri" w:hAnsi="Calibri"/>
          <w:sz w:val="24"/>
          <w:szCs w:val="24"/>
        </w:rPr>
      </w:pPr>
    </w:p>
    <w:p w14:paraId="07C7F40A" w14:textId="134EF10C" w:rsidR="00917C43" w:rsidRDefault="00917C43" w:rsidP="00D1063F">
      <w:pPr>
        <w:pStyle w:val="Heading1"/>
        <w:numPr>
          <w:ilvl w:val="0"/>
          <w:numId w:val="3"/>
        </w:numPr>
        <w:spacing w:before="0" w:after="240" w:line="276" w:lineRule="auto"/>
        <w:ind w:left="357" w:hanging="357"/>
        <w:jc w:val="both"/>
        <w:rPr>
          <w:rFonts w:asciiTheme="minorHAnsi" w:hAnsiTheme="minorHAnsi"/>
        </w:rPr>
      </w:pPr>
      <w:bookmarkStart w:id="13" w:name="_Toc462236824"/>
      <w:bookmarkStart w:id="14" w:name="_Toc462299649"/>
      <w:r w:rsidRPr="00627326">
        <w:rPr>
          <w:rFonts w:asciiTheme="minorHAnsi" w:hAnsiTheme="minorHAnsi"/>
        </w:rPr>
        <w:t>Confirmation of engagement</w:t>
      </w:r>
      <w:r w:rsidRPr="00627326">
        <w:rPr>
          <w:rStyle w:val="FootnoteReference"/>
          <w:rFonts w:asciiTheme="minorHAnsi" w:hAnsiTheme="minorHAnsi"/>
        </w:rPr>
        <w:footnoteReference w:id="2"/>
      </w:r>
      <w:r w:rsidRPr="00627326">
        <w:rPr>
          <w:rFonts w:asciiTheme="minorHAnsi" w:hAnsiTheme="minorHAnsi"/>
        </w:rPr>
        <w:t xml:space="preserve"> with the CSEAS</w:t>
      </w:r>
      <w:bookmarkEnd w:id="13"/>
      <w:bookmarkEnd w:id="14"/>
    </w:p>
    <w:p w14:paraId="4FC2B47B" w14:textId="3A362BCA" w:rsidR="00917C43" w:rsidRDefault="00FD6653" w:rsidP="00D1063F">
      <w:pPr>
        <w:spacing w:line="276" w:lineRule="auto"/>
        <w:ind w:left="360" w:firstLine="0"/>
        <w:jc w:val="both"/>
        <w:rPr>
          <w:rFonts w:asciiTheme="minorHAnsi" w:hAnsiTheme="minorHAnsi"/>
          <w:sz w:val="24"/>
          <w:szCs w:val="24"/>
        </w:rPr>
      </w:pPr>
      <w:r>
        <w:rPr>
          <w:rFonts w:asciiTheme="minorHAnsi" w:hAnsiTheme="minorHAnsi"/>
          <w:sz w:val="24"/>
          <w:szCs w:val="24"/>
        </w:rPr>
        <w:t xml:space="preserve">In the management referral situations outlined above, </w:t>
      </w:r>
      <w:r w:rsidR="00917C43" w:rsidRPr="00A84CB7">
        <w:rPr>
          <w:rFonts w:asciiTheme="minorHAnsi" w:hAnsiTheme="minorHAnsi"/>
          <w:sz w:val="24"/>
          <w:szCs w:val="24"/>
        </w:rPr>
        <w:t>confirmation of attendance/engagement will be made available to the referring party. Further feedback, if any, will be agreed wit</w:t>
      </w:r>
      <w:r w:rsidR="00372C2F">
        <w:rPr>
          <w:rFonts w:asciiTheme="minorHAnsi" w:hAnsiTheme="minorHAnsi"/>
          <w:sz w:val="24"/>
          <w:szCs w:val="24"/>
        </w:rPr>
        <w:t xml:space="preserve">h the staff member in advance. </w:t>
      </w:r>
      <w:r w:rsidR="00917C43" w:rsidRPr="00A84CB7">
        <w:rPr>
          <w:rFonts w:asciiTheme="minorHAnsi" w:hAnsiTheme="minorHAnsi"/>
          <w:sz w:val="24"/>
          <w:szCs w:val="24"/>
        </w:rPr>
        <w:t>Where an individual chooses not to avail of the CSEAS, this will be relayed to the referring party. All CSEAS clients can request letters of attendan</w:t>
      </w:r>
      <w:r w:rsidR="00372C2F">
        <w:rPr>
          <w:rFonts w:asciiTheme="minorHAnsi" w:hAnsiTheme="minorHAnsi"/>
          <w:sz w:val="24"/>
          <w:szCs w:val="24"/>
        </w:rPr>
        <w:t xml:space="preserve">ce for all CSEAS appointments. </w:t>
      </w:r>
    </w:p>
    <w:p w14:paraId="215F2446" w14:textId="1F36E6F9" w:rsidR="00FD6653" w:rsidRDefault="00FD6653">
      <w:pPr>
        <w:ind w:firstLine="0"/>
        <w:rPr>
          <w:rFonts w:asciiTheme="minorHAnsi" w:hAnsiTheme="minorHAnsi"/>
          <w:sz w:val="24"/>
          <w:szCs w:val="24"/>
        </w:rPr>
      </w:pPr>
      <w:r>
        <w:rPr>
          <w:rFonts w:asciiTheme="minorHAnsi" w:hAnsiTheme="minorHAnsi"/>
          <w:sz w:val="24"/>
          <w:szCs w:val="24"/>
        </w:rPr>
        <w:br w:type="page"/>
      </w:r>
    </w:p>
    <w:p w14:paraId="18479216" w14:textId="77777777" w:rsidR="00CF68F2" w:rsidRDefault="00CF68F2" w:rsidP="00D1063F">
      <w:pPr>
        <w:spacing w:line="276" w:lineRule="auto"/>
        <w:ind w:firstLine="0"/>
        <w:jc w:val="both"/>
        <w:rPr>
          <w:rFonts w:asciiTheme="minorHAnsi" w:hAnsiTheme="minorHAnsi"/>
          <w:sz w:val="24"/>
          <w:szCs w:val="24"/>
        </w:rPr>
      </w:pPr>
    </w:p>
    <w:p w14:paraId="26217455" w14:textId="6B278043" w:rsidR="00C624C0" w:rsidRDefault="00C624C0" w:rsidP="00FD6653">
      <w:pPr>
        <w:pStyle w:val="ListParagraph"/>
        <w:numPr>
          <w:ilvl w:val="0"/>
          <w:numId w:val="6"/>
        </w:numPr>
        <w:spacing w:after="240" w:line="276" w:lineRule="auto"/>
        <w:ind w:left="357" w:hanging="357"/>
        <w:rPr>
          <w:rFonts w:asciiTheme="minorHAnsi" w:hAnsiTheme="minorHAnsi"/>
          <w:b/>
          <w:color w:val="365F91" w:themeColor="accent1" w:themeShade="BF"/>
          <w:sz w:val="28"/>
          <w:szCs w:val="28"/>
        </w:rPr>
      </w:pPr>
      <w:r w:rsidRPr="00C624C0">
        <w:rPr>
          <w:rFonts w:asciiTheme="minorHAnsi" w:hAnsiTheme="minorHAnsi"/>
          <w:b/>
          <w:color w:val="365F91" w:themeColor="accent1" w:themeShade="BF"/>
          <w:sz w:val="28"/>
          <w:szCs w:val="28"/>
        </w:rPr>
        <w:t>CSEAS Confidentiality</w:t>
      </w:r>
    </w:p>
    <w:p w14:paraId="5A7FC307" w14:textId="3BE8E0B1" w:rsidR="005A5E6F" w:rsidRDefault="005A5E6F" w:rsidP="00FD6653">
      <w:pPr>
        <w:spacing w:line="276" w:lineRule="auto"/>
        <w:ind w:left="360" w:firstLine="0"/>
        <w:jc w:val="both"/>
        <w:rPr>
          <w:rFonts w:ascii="Calibri" w:hAnsi="Calibri"/>
          <w:sz w:val="24"/>
          <w:szCs w:val="24"/>
        </w:rPr>
      </w:pPr>
      <w:r>
        <w:rPr>
          <w:rFonts w:ascii="Calibri" w:hAnsi="Calibri"/>
          <w:sz w:val="24"/>
          <w:szCs w:val="24"/>
        </w:rPr>
        <w:t>Information and personal data disclosed by service users</w:t>
      </w:r>
      <w:r w:rsidR="00FD6653">
        <w:rPr>
          <w:rFonts w:ascii="Calibri" w:hAnsi="Calibri"/>
          <w:sz w:val="24"/>
          <w:szCs w:val="24"/>
        </w:rPr>
        <w:t xml:space="preserve"> to the CSEAS</w:t>
      </w:r>
      <w:r>
        <w:rPr>
          <w:rFonts w:ascii="Calibri" w:hAnsi="Calibri"/>
          <w:sz w:val="24"/>
          <w:szCs w:val="24"/>
        </w:rPr>
        <w:t>, including disclosure of a disability, will not be shared with the</w:t>
      </w:r>
      <w:r w:rsidR="00FD6653">
        <w:rPr>
          <w:rFonts w:ascii="Calibri" w:hAnsi="Calibri"/>
          <w:sz w:val="24"/>
          <w:szCs w:val="24"/>
        </w:rPr>
        <w:t xml:space="preserve">ir </w:t>
      </w:r>
      <w:r>
        <w:rPr>
          <w:rFonts w:ascii="Calibri" w:hAnsi="Calibri"/>
          <w:sz w:val="24"/>
          <w:szCs w:val="24"/>
        </w:rPr>
        <w:t>employer or manager</w:t>
      </w:r>
      <w:r w:rsidR="00FD6653">
        <w:rPr>
          <w:rFonts w:ascii="Calibri" w:hAnsi="Calibri"/>
          <w:sz w:val="24"/>
          <w:szCs w:val="24"/>
        </w:rPr>
        <w:t>,</w:t>
      </w:r>
      <w:r>
        <w:rPr>
          <w:rFonts w:ascii="Calibri" w:hAnsi="Calibri"/>
          <w:sz w:val="24"/>
          <w:szCs w:val="24"/>
        </w:rPr>
        <w:t xml:space="preserve"> or</w:t>
      </w:r>
      <w:r w:rsidR="00FD6653">
        <w:rPr>
          <w:rFonts w:ascii="Calibri" w:hAnsi="Calibri"/>
          <w:sz w:val="24"/>
          <w:szCs w:val="24"/>
        </w:rPr>
        <w:t xml:space="preserve"> with</w:t>
      </w:r>
      <w:r>
        <w:rPr>
          <w:rFonts w:ascii="Calibri" w:hAnsi="Calibri"/>
          <w:sz w:val="24"/>
          <w:szCs w:val="24"/>
        </w:rPr>
        <w:t xml:space="preserve"> any third party outside of the CSEAS</w:t>
      </w:r>
      <w:r w:rsidR="00FD6653">
        <w:rPr>
          <w:rFonts w:ascii="Calibri" w:hAnsi="Calibri"/>
          <w:sz w:val="24"/>
          <w:szCs w:val="24"/>
        </w:rPr>
        <w:t>,</w:t>
      </w:r>
      <w:r>
        <w:rPr>
          <w:rFonts w:ascii="Calibri" w:hAnsi="Calibri"/>
          <w:sz w:val="24"/>
          <w:szCs w:val="24"/>
        </w:rPr>
        <w:t xml:space="preserve"> without the prior knowledge and consent of the individual (exceptions are listed below). </w:t>
      </w:r>
    </w:p>
    <w:p w14:paraId="3D1219D4" w14:textId="77777777" w:rsidR="005A5E6F" w:rsidRDefault="005A5E6F" w:rsidP="00FD6653">
      <w:pPr>
        <w:spacing w:line="276" w:lineRule="auto"/>
        <w:ind w:left="360" w:firstLine="0"/>
        <w:jc w:val="both"/>
        <w:rPr>
          <w:rFonts w:ascii="Calibri" w:hAnsi="Calibri"/>
          <w:sz w:val="24"/>
          <w:szCs w:val="24"/>
        </w:rPr>
      </w:pPr>
    </w:p>
    <w:p w14:paraId="4AE6183E" w14:textId="7000AADC" w:rsidR="005A5E6F" w:rsidRDefault="005A5E6F" w:rsidP="00FD6653">
      <w:pPr>
        <w:spacing w:line="276" w:lineRule="auto"/>
        <w:ind w:left="360" w:firstLine="0"/>
        <w:jc w:val="both"/>
        <w:rPr>
          <w:rFonts w:ascii="Calibri" w:hAnsi="Calibri"/>
          <w:sz w:val="24"/>
          <w:szCs w:val="24"/>
        </w:rPr>
      </w:pPr>
      <w:r>
        <w:rPr>
          <w:rFonts w:ascii="Calibri" w:hAnsi="Calibri"/>
          <w:sz w:val="24"/>
          <w:szCs w:val="24"/>
        </w:rPr>
        <w:t>Self-disclosure, as appropriate, will be encouraged in the employee’s best interests. For example, if an employee tells his or her employer about a previously undisclosed disability, some issues could be alleviated by the making of “reasonable accommodations”.</w:t>
      </w:r>
    </w:p>
    <w:p w14:paraId="18AC973B" w14:textId="6023E835" w:rsidR="00C624C0" w:rsidRPr="00EB0C61" w:rsidRDefault="00A77D26" w:rsidP="00D1063F">
      <w:pPr>
        <w:tabs>
          <w:tab w:val="left" w:pos="6135"/>
        </w:tabs>
        <w:ind w:left="360"/>
        <w:jc w:val="both"/>
        <w:rPr>
          <w:rFonts w:asciiTheme="minorHAnsi" w:hAnsiTheme="minorHAnsi" w:cstheme="minorHAnsi"/>
          <w:sz w:val="24"/>
          <w:szCs w:val="24"/>
        </w:rPr>
      </w:pPr>
      <w:r>
        <w:rPr>
          <w:rFonts w:asciiTheme="minorHAnsi" w:hAnsiTheme="minorHAnsi" w:cstheme="minorHAnsi"/>
          <w:sz w:val="24"/>
          <w:szCs w:val="24"/>
        </w:rPr>
        <w:tab/>
      </w:r>
    </w:p>
    <w:p w14:paraId="1CDD7AE2" w14:textId="6C7620E7" w:rsidR="00C624C0" w:rsidRPr="00EB0C61" w:rsidRDefault="00C624C0" w:rsidP="00D1063F">
      <w:pPr>
        <w:spacing w:after="240" w:line="276" w:lineRule="auto"/>
        <w:ind w:firstLine="357"/>
        <w:jc w:val="both"/>
        <w:rPr>
          <w:rFonts w:asciiTheme="minorHAnsi" w:hAnsiTheme="minorHAnsi" w:cstheme="minorHAnsi"/>
          <w:b/>
          <w:bCs/>
          <w:i/>
          <w:iCs/>
          <w:sz w:val="24"/>
          <w:szCs w:val="24"/>
        </w:rPr>
      </w:pPr>
      <w:r w:rsidRPr="00EB0C61">
        <w:rPr>
          <w:rFonts w:asciiTheme="minorHAnsi" w:hAnsiTheme="minorHAnsi" w:cstheme="minorHAnsi"/>
          <w:b/>
          <w:bCs/>
          <w:i/>
          <w:iCs/>
          <w:sz w:val="24"/>
          <w:szCs w:val="24"/>
        </w:rPr>
        <w:t>Exceptions to confidentiality</w:t>
      </w:r>
    </w:p>
    <w:p w14:paraId="77BFE72C" w14:textId="2F1F601A" w:rsidR="00C624C0" w:rsidRPr="00EB0C61" w:rsidRDefault="00C624C0" w:rsidP="00D1063F">
      <w:pPr>
        <w:pStyle w:val="ListParagraph"/>
        <w:numPr>
          <w:ilvl w:val="0"/>
          <w:numId w:val="7"/>
        </w:numPr>
        <w:spacing w:after="200" w:line="276" w:lineRule="auto"/>
        <w:ind w:left="1276" w:hanging="425"/>
        <w:jc w:val="both"/>
        <w:rPr>
          <w:rFonts w:asciiTheme="minorHAnsi" w:hAnsiTheme="minorHAnsi" w:cstheme="minorHAnsi"/>
          <w:sz w:val="24"/>
          <w:szCs w:val="24"/>
        </w:rPr>
      </w:pPr>
      <w:r w:rsidRPr="00EB0C61">
        <w:rPr>
          <w:rFonts w:asciiTheme="minorHAnsi" w:hAnsiTheme="minorHAnsi" w:cstheme="minorHAnsi"/>
          <w:sz w:val="24"/>
          <w:szCs w:val="24"/>
        </w:rPr>
        <w:t>Life-threatening situations to the individual, other parties or the public</w:t>
      </w:r>
    </w:p>
    <w:p w14:paraId="1814703C" w14:textId="02AB8E35" w:rsidR="00C624C0" w:rsidRPr="00EB0C61" w:rsidRDefault="00C624C0" w:rsidP="00D1063F">
      <w:pPr>
        <w:pStyle w:val="ListParagraph"/>
        <w:numPr>
          <w:ilvl w:val="0"/>
          <w:numId w:val="7"/>
        </w:numPr>
        <w:spacing w:after="200" w:line="276" w:lineRule="auto"/>
        <w:ind w:left="1276" w:hanging="425"/>
        <w:jc w:val="both"/>
        <w:rPr>
          <w:rFonts w:asciiTheme="minorHAnsi" w:hAnsiTheme="minorHAnsi" w:cstheme="minorHAnsi"/>
          <w:sz w:val="24"/>
          <w:szCs w:val="24"/>
        </w:rPr>
      </w:pPr>
      <w:r w:rsidRPr="00EB0C61">
        <w:rPr>
          <w:rFonts w:asciiTheme="minorHAnsi" w:hAnsiTheme="minorHAnsi" w:cstheme="minorHAnsi"/>
          <w:sz w:val="24"/>
          <w:szCs w:val="24"/>
        </w:rPr>
        <w:t>Where there is a sta</w:t>
      </w:r>
      <w:r w:rsidR="00FD6653">
        <w:rPr>
          <w:rFonts w:asciiTheme="minorHAnsi" w:hAnsiTheme="minorHAnsi" w:cstheme="minorHAnsi"/>
          <w:sz w:val="24"/>
          <w:szCs w:val="24"/>
        </w:rPr>
        <w:t>tutory responsibility to report</w:t>
      </w:r>
    </w:p>
    <w:p w14:paraId="63225AFA" w14:textId="6E77CD68" w:rsidR="00C624C0" w:rsidRPr="00EB0C61" w:rsidRDefault="00C624C0" w:rsidP="00D1063F">
      <w:pPr>
        <w:pStyle w:val="ListParagraph"/>
        <w:numPr>
          <w:ilvl w:val="0"/>
          <w:numId w:val="7"/>
        </w:numPr>
        <w:spacing w:after="200" w:line="276" w:lineRule="auto"/>
        <w:ind w:left="1276" w:hanging="425"/>
        <w:jc w:val="both"/>
        <w:rPr>
          <w:rFonts w:asciiTheme="minorHAnsi" w:hAnsiTheme="minorHAnsi" w:cstheme="minorHAnsi"/>
          <w:sz w:val="24"/>
          <w:szCs w:val="24"/>
        </w:rPr>
      </w:pPr>
      <w:r w:rsidRPr="00EB0C61">
        <w:rPr>
          <w:rFonts w:asciiTheme="minorHAnsi" w:hAnsiTheme="minorHAnsi" w:cstheme="minorHAnsi"/>
          <w:sz w:val="24"/>
          <w:szCs w:val="24"/>
        </w:rPr>
        <w:t>Where required by a court or legal pro</w:t>
      </w:r>
      <w:r>
        <w:rPr>
          <w:rFonts w:asciiTheme="minorHAnsi" w:hAnsiTheme="minorHAnsi" w:cstheme="minorHAnsi"/>
          <w:sz w:val="24"/>
          <w:szCs w:val="24"/>
        </w:rPr>
        <w:t>cess to do</w:t>
      </w:r>
      <w:r w:rsidR="00FD6653">
        <w:rPr>
          <w:rFonts w:asciiTheme="minorHAnsi" w:hAnsiTheme="minorHAnsi" w:cstheme="minorHAnsi"/>
          <w:sz w:val="24"/>
          <w:szCs w:val="24"/>
        </w:rPr>
        <w:t xml:space="preserve"> so</w:t>
      </w:r>
    </w:p>
    <w:p w14:paraId="380916F7" w14:textId="17425BD4" w:rsidR="00C624C0" w:rsidRPr="00EB0C61" w:rsidRDefault="00C624C0" w:rsidP="00D1063F">
      <w:pPr>
        <w:pStyle w:val="ListParagraph"/>
        <w:numPr>
          <w:ilvl w:val="0"/>
          <w:numId w:val="7"/>
        </w:numPr>
        <w:spacing w:after="200" w:line="276" w:lineRule="auto"/>
        <w:ind w:left="1276" w:hanging="425"/>
        <w:jc w:val="both"/>
        <w:rPr>
          <w:rFonts w:asciiTheme="minorHAnsi" w:hAnsiTheme="minorHAnsi" w:cstheme="minorHAnsi"/>
          <w:sz w:val="24"/>
          <w:szCs w:val="24"/>
        </w:rPr>
      </w:pPr>
      <w:r w:rsidRPr="00EB0C61">
        <w:rPr>
          <w:rFonts w:asciiTheme="minorHAnsi" w:hAnsiTheme="minorHAnsi" w:cstheme="minorHAnsi"/>
          <w:sz w:val="24"/>
          <w:szCs w:val="24"/>
        </w:rPr>
        <w:t>Where non-disclosure of informa</w:t>
      </w:r>
      <w:r w:rsidR="00FD6653">
        <w:rPr>
          <w:rFonts w:asciiTheme="minorHAnsi" w:hAnsiTheme="minorHAnsi" w:cstheme="minorHAnsi"/>
          <w:sz w:val="24"/>
          <w:szCs w:val="24"/>
        </w:rPr>
        <w:t>tion could compromise the CSEAS</w:t>
      </w:r>
    </w:p>
    <w:p w14:paraId="4FC2DC05" w14:textId="7801F81B" w:rsidR="00C624C0" w:rsidRPr="00EB0C61" w:rsidRDefault="00C624C0" w:rsidP="00D1063F">
      <w:pPr>
        <w:pStyle w:val="ListParagraph"/>
        <w:numPr>
          <w:ilvl w:val="0"/>
          <w:numId w:val="7"/>
        </w:numPr>
        <w:spacing w:after="200" w:line="276" w:lineRule="auto"/>
        <w:ind w:left="1276" w:hanging="425"/>
        <w:jc w:val="both"/>
        <w:rPr>
          <w:rFonts w:asciiTheme="minorHAnsi" w:hAnsiTheme="minorHAnsi" w:cstheme="minorHAnsi"/>
          <w:sz w:val="24"/>
          <w:szCs w:val="24"/>
        </w:rPr>
      </w:pPr>
      <w:r w:rsidRPr="00EB0C61">
        <w:rPr>
          <w:rFonts w:asciiTheme="minorHAnsi" w:hAnsiTheme="minorHAnsi" w:cstheme="minorHAnsi"/>
          <w:sz w:val="24"/>
          <w:szCs w:val="24"/>
        </w:rPr>
        <w:t>Where the CSEAS becomes aware of a breach in criminal law, disclosure may be necessary</w:t>
      </w:r>
    </w:p>
    <w:p w14:paraId="72777099" w14:textId="77777777" w:rsidR="00C624C0" w:rsidRPr="00C624C0" w:rsidRDefault="00C624C0" w:rsidP="00D1063F">
      <w:pPr>
        <w:pStyle w:val="ListParagraph"/>
        <w:spacing w:line="276" w:lineRule="auto"/>
        <w:ind w:left="11" w:firstLine="0"/>
        <w:rPr>
          <w:rFonts w:asciiTheme="minorHAnsi" w:hAnsiTheme="minorHAnsi"/>
          <w:b/>
          <w:color w:val="365F91" w:themeColor="accent1" w:themeShade="BF"/>
          <w:sz w:val="28"/>
          <w:szCs w:val="28"/>
        </w:rPr>
      </w:pPr>
    </w:p>
    <w:sectPr w:rsidR="00C624C0" w:rsidRPr="00C624C0" w:rsidSect="004B4D6E">
      <w:headerReference w:type="default" r:id="rId15"/>
      <w:footerReference w:type="default" r:id="rId16"/>
      <w:pgSz w:w="12240" w:h="15840"/>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0285F" w14:textId="77777777" w:rsidR="00FF63DE" w:rsidRDefault="00FF63DE" w:rsidP="007F00B5">
      <w:r>
        <w:separator/>
      </w:r>
    </w:p>
  </w:endnote>
  <w:endnote w:type="continuationSeparator" w:id="0">
    <w:p w14:paraId="7D0C0839" w14:textId="77777777" w:rsidR="00FF63DE" w:rsidRDefault="00FF63DE" w:rsidP="007F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b/>
      </w:rPr>
      <w:id w:val="-1624223124"/>
      <w:docPartObj>
        <w:docPartGallery w:val="Page Numbers (Bottom of Page)"/>
        <w:docPartUnique/>
      </w:docPartObj>
    </w:sdtPr>
    <w:sdtEndPr/>
    <w:sdtContent>
      <w:sdt>
        <w:sdtPr>
          <w:rPr>
            <w:rFonts w:asciiTheme="minorHAnsi" w:hAnsiTheme="minorHAnsi"/>
            <w:b/>
          </w:rPr>
          <w:id w:val="1728636285"/>
          <w:docPartObj>
            <w:docPartGallery w:val="Page Numbers (Top of Page)"/>
            <w:docPartUnique/>
          </w:docPartObj>
        </w:sdtPr>
        <w:sdtEndPr/>
        <w:sdtContent>
          <w:p w14:paraId="73009922" w14:textId="72A64FE6" w:rsidR="00A77D26" w:rsidRPr="00A77D26" w:rsidRDefault="008A784D" w:rsidP="007C0F91">
            <w:pPr>
              <w:pStyle w:val="Footer"/>
              <w:tabs>
                <w:tab w:val="clear" w:pos="9026"/>
                <w:tab w:val="right" w:pos="9923"/>
              </w:tabs>
              <w:ind w:left="-284" w:right="-541" w:firstLine="0"/>
              <w:rPr>
                <w:rFonts w:asciiTheme="minorHAnsi" w:hAnsiTheme="minorHAnsi"/>
                <w:b/>
              </w:rPr>
            </w:pPr>
            <w:r>
              <w:rPr>
                <w:rFonts w:asciiTheme="minorHAnsi" w:hAnsiTheme="minorHAnsi"/>
                <w:b/>
              </w:rPr>
              <w:t>CSEAS Tel 0761 000</w:t>
            </w:r>
            <w:r w:rsidR="007C0F91">
              <w:rPr>
                <w:rFonts w:asciiTheme="minorHAnsi" w:hAnsiTheme="minorHAnsi"/>
                <w:b/>
              </w:rPr>
              <w:t xml:space="preserve"> </w:t>
            </w:r>
            <w:r>
              <w:rPr>
                <w:rFonts w:asciiTheme="minorHAnsi" w:hAnsiTheme="minorHAnsi"/>
                <w:b/>
              </w:rPr>
              <w:t xml:space="preserve">030 </w:t>
            </w:r>
            <w:r w:rsidR="007C0F91">
              <w:rPr>
                <w:rFonts w:asciiTheme="minorHAnsi" w:hAnsiTheme="minorHAnsi"/>
                <w:b/>
              </w:rPr>
              <w:t xml:space="preserve">      </w:t>
            </w:r>
            <w:r>
              <w:rPr>
                <w:rFonts w:asciiTheme="minorHAnsi" w:hAnsiTheme="minorHAnsi"/>
                <w:b/>
              </w:rPr>
              <w:t xml:space="preserve">email </w:t>
            </w:r>
            <w:hyperlink r:id="rId1" w:history="1">
              <w:r w:rsidRPr="00D20178">
                <w:rPr>
                  <w:rStyle w:val="Hyperlink"/>
                  <w:rFonts w:asciiTheme="minorHAnsi" w:hAnsiTheme="minorHAnsi"/>
                  <w:b/>
                </w:rPr>
                <w:t>cseas@per.gov.ie</w:t>
              </w:r>
            </w:hyperlink>
            <w:r>
              <w:rPr>
                <w:rFonts w:asciiTheme="minorHAnsi" w:hAnsiTheme="minorHAnsi"/>
                <w:b/>
              </w:rPr>
              <w:t xml:space="preserve"> </w:t>
            </w:r>
            <w:r w:rsidR="007C0F91">
              <w:rPr>
                <w:rFonts w:asciiTheme="minorHAnsi" w:hAnsiTheme="minorHAnsi"/>
                <w:b/>
              </w:rPr>
              <w:tab/>
              <w:t xml:space="preserve">          </w:t>
            </w:r>
            <w:r>
              <w:rPr>
                <w:rFonts w:asciiTheme="minorHAnsi" w:hAnsiTheme="minorHAnsi"/>
                <w:b/>
              </w:rPr>
              <w:t xml:space="preserve">web </w:t>
            </w:r>
            <w:hyperlink r:id="rId2" w:history="1">
              <w:r w:rsidRPr="00D20178">
                <w:rPr>
                  <w:rStyle w:val="Hyperlink"/>
                  <w:rFonts w:asciiTheme="minorHAnsi" w:hAnsiTheme="minorHAnsi"/>
                  <w:b/>
                </w:rPr>
                <w:t>www.cseas.per.gov.ie</w:t>
              </w:r>
            </w:hyperlink>
            <w:r>
              <w:rPr>
                <w:rStyle w:val="Hyperlink"/>
                <w:rFonts w:asciiTheme="minorHAnsi" w:hAnsiTheme="minorHAnsi"/>
                <w:b/>
              </w:rPr>
              <w:t xml:space="preserve"> </w:t>
            </w:r>
            <w:r>
              <w:rPr>
                <w:rFonts w:asciiTheme="minorHAnsi" w:hAnsiTheme="minorHAnsi"/>
                <w:b/>
              </w:rPr>
              <w:t xml:space="preserve"> </w:t>
            </w:r>
            <w:r>
              <w:rPr>
                <w:rFonts w:asciiTheme="minorHAnsi" w:hAnsiTheme="minorHAnsi"/>
                <w:b/>
              </w:rPr>
              <w:tab/>
            </w:r>
            <w:r w:rsidR="00A37309">
              <w:rPr>
                <w:rFonts w:asciiTheme="minorHAnsi" w:hAnsiTheme="minorHAnsi"/>
                <w:b/>
              </w:rPr>
              <w:t>May 2018</w:t>
            </w:r>
            <w:r>
              <w:rPr>
                <w:rFonts w:asciiTheme="minorHAnsi" w:hAnsiTheme="minorHAnsi"/>
                <w:b/>
              </w:rPr>
              <w:t xml:space="preserve">     </w:t>
            </w:r>
            <w:r w:rsidR="00A77D26" w:rsidRPr="00A77D26">
              <w:rPr>
                <w:rFonts w:asciiTheme="minorHAnsi" w:hAnsiTheme="minorHAnsi"/>
                <w:b/>
              </w:rPr>
              <w:t xml:space="preserve">Page </w:t>
            </w:r>
            <w:r w:rsidR="00A77D26" w:rsidRPr="00A77D26">
              <w:rPr>
                <w:rFonts w:asciiTheme="minorHAnsi" w:hAnsiTheme="minorHAnsi"/>
                <w:b/>
                <w:bCs/>
                <w:sz w:val="24"/>
                <w:szCs w:val="24"/>
              </w:rPr>
              <w:fldChar w:fldCharType="begin"/>
            </w:r>
            <w:r w:rsidR="00A77D26" w:rsidRPr="00A77D26">
              <w:rPr>
                <w:rFonts w:asciiTheme="minorHAnsi" w:hAnsiTheme="minorHAnsi"/>
                <w:b/>
                <w:bCs/>
              </w:rPr>
              <w:instrText xml:space="preserve"> PAGE </w:instrText>
            </w:r>
            <w:r w:rsidR="00A77D26" w:rsidRPr="00A77D26">
              <w:rPr>
                <w:rFonts w:asciiTheme="minorHAnsi" w:hAnsiTheme="minorHAnsi"/>
                <w:b/>
                <w:bCs/>
                <w:sz w:val="24"/>
                <w:szCs w:val="24"/>
              </w:rPr>
              <w:fldChar w:fldCharType="separate"/>
            </w:r>
            <w:r w:rsidR="00025348">
              <w:rPr>
                <w:rFonts w:asciiTheme="minorHAnsi" w:hAnsiTheme="minorHAnsi"/>
                <w:b/>
                <w:bCs/>
                <w:noProof/>
              </w:rPr>
              <w:t>2</w:t>
            </w:r>
            <w:r w:rsidR="00A77D26" w:rsidRPr="00A77D26">
              <w:rPr>
                <w:rFonts w:asciiTheme="minorHAnsi" w:hAnsiTheme="minorHAnsi"/>
                <w:b/>
                <w:bCs/>
                <w:sz w:val="24"/>
                <w:szCs w:val="24"/>
              </w:rPr>
              <w:fldChar w:fldCharType="end"/>
            </w:r>
            <w:r w:rsidR="00A77D26" w:rsidRPr="00A77D26">
              <w:rPr>
                <w:rFonts w:asciiTheme="minorHAnsi" w:hAnsiTheme="minorHAnsi"/>
                <w:b/>
              </w:rPr>
              <w:t xml:space="preserve"> of </w:t>
            </w:r>
            <w:r w:rsidR="00A77D26" w:rsidRPr="00A77D26">
              <w:rPr>
                <w:rFonts w:asciiTheme="minorHAnsi" w:hAnsiTheme="minorHAnsi"/>
                <w:b/>
                <w:bCs/>
                <w:sz w:val="24"/>
                <w:szCs w:val="24"/>
              </w:rPr>
              <w:fldChar w:fldCharType="begin"/>
            </w:r>
            <w:r w:rsidR="00A77D26" w:rsidRPr="00A77D26">
              <w:rPr>
                <w:rFonts w:asciiTheme="minorHAnsi" w:hAnsiTheme="minorHAnsi"/>
                <w:b/>
                <w:bCs/>
              </w:rPr>
              <w:instrText xml:space="preserve"> NUMPAGES  </w:instrText>
            </w:r>
            <w:r w:rsidR="00A77D26" w:rsidRPr="00A77D26">
              <w:rPr>
                <w:rFonts w:asciiTheme="minorHAnsi" w:hAnsiTheme="minorHAnsi"/>
                <w:b/>
                <w:bCs/>
                <w:sz w:val="24"/>
                <w:szCs w:val="24"/>
              </w:rPr>
              <w:fldChar w:fldCharType="separate"/>
            </w:r>
            <w:r w:rsidR="00025348">
              <w:rPr>
                <w:rFonts w:asciiTheme="minorHAnsi" w:hAnsiTheme="minorHAnsi"/>
                <w:b/>
                <w:bCs/>
                <w:noProof/>
              </w:rPr>
              <w:t>5</w:t>
            </w:r>
            <w:r w:rsidR="00A77D26" w:rsidRPr="00A77D26">
              <w:rPr>
                <w:rFonts w:asciiTheme="minorHAnsi" w:hAnsiTheme="minorHAnsi"/>
                <w:b/>
                <w:bCs/>
                <w:sz w:val="24"/>
                <w:szCs w:val="24"/>
              </w:rPr>
              <w:fldChar w:fldCharType="end"/>
            </w:r>
          </w:p>
        </w:sdtContent>
      </w:sdt>
    </w:sdtContent>
  </w:sdt>
  <w:p w14:paraId="779C660F" w14:textId="14751E8B" w:rsidR="00854CCA" w:rsidRDefault="00854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AAFAC" w14:textId="77777777" w:rsidR="00FF63DE" w:rsidRDefault="00FF63DE" w:rsidP="007F00B5">
      <w:r>
        <w:separator/>
      </w:r>
    </w:p>
  </w:footnote>
  <w:footnote w:type="continuationSeparator" w:id="0">
    <w:p w14:paraId="79E1A368" w14:textId="77777777" w:rsidR="00FF63DE" w:rsidRDefault="00FF63DE" w:rsidP="007F00B5">
      <w:r>
        <w:continuationSeparator/>
      </w:r>
    </w:p>
  </w:footnote>
  <w:footnote w:id="1">
    <w:p w14:paraId="23AE36D3" w14:textId="5D69AD9C" w:rsidR="00FD6653" w:rsidRPr="00FD6653" w:rsidRDefault="00FD6653">
      <w:pPr>
        <w:pStyle w:val="FootnoteText"/>
        <w:rPr>
          <w:rFonts w:asciiTheme="minorHAnsi" w:hAnsiTheme="minorHAnsi"/>
          <w:sz w:val="18"/>
        </w:rPr>
      </w:pPr>
      <w:r w:rsidRPr="00FD6653">
        <w:rPr>
          <w:rStyle w:val="FootnoteReference"/>
          <w:rFonts w:asciiTheme="minorHAnsi" w:hAnsiTheme="minorHAnsi"/>
          <w:sz w:val="18"/>
        </w:rPr>
        <w:footnoteRef/>
      </w:r>
      <w:r w:rsidRPr="00FD6653">
        <w:rPr>
          <w:rFonts w:asciiTheme="minorHAnsi" w:hAnsiTheme="minorHAnsi"/>
          <w:sz w:val="18"/>
        </w:rPr>
        <w:t xml:space="preserve"> The terms managers and management in this document refer to both HR personnel and line managers</w:t>
      </w:r>
    </w:p>
  </w:footnote>
  <w:footnote w:id="2">
    <w:p w14:paraId="54E09DE2" w14:textId="71CEF7C2" w:rsidR="00917C43" w:rsidRPr="00FD6653" w:rsidRDefault="00917C43" w:rsidP="00917C43">
      <w:pPr>
        <w:pStyle w:val="FootnoteText"/>
        <w:ind w:left="426" w:hanging="66"/>
        <w:rPr>
          <w:rFonts w:asciiTheme="minorHAnsi" w:hAnsiTheme="minorHAnsi"/>
          <w:sz w:val="18"/>
        </w:rPr>
      </w:pPr>
      <w:r w:rsidRPr="00FD6653">
        <w:rPr>
          <w:rStyle w:val="FootnoteReference"/>
          <w:rFonts w:asciiTheme="minorHAnsi" w:hAnsiTheme="minorHAnsi"/>
          <w:sz w:val="18"/>
        </w:rPr>
        <w:footnoteRef/>
      </w:r>
      <w:r w:rsidRPr="00FD6653">
        <w:rPr>
          <w:rFonts w:asciiTheme="minorHAnsi" w:hAnsiTheme="minorHAnsi"/>
          <w:sz w:val="18"/>
        </w:rPr>
        <w:t xml:space="preserve"> Engagement means that an individual has engaged with the CSEAS in a meaningful way.  Contact with the Service may range from one session to on-go</w:t>
      </w:r>
      <w:r w:rsidR="00833BB1" w:rsidRPr="00FD6653">
        <w:rPr>
          <w:rFonts w:asciiTheme="minorHAnsi" w:hAnsiTheme="minorHAnsi"/>
          <w:sz w:val="18"/>
        </w:rPr>
        <w:t>i</w:t>
      </w:r>
      <w:r w:rsidRPr="00FD6653">
        <w:rPr>
          <w:rFonts w:asciiTheme="minorHAnsi" w:hAnsiTheme="minorHAnsi"/>
          <w:sz w:val="18"/>
        </w:rPr>
        <w:t>ng short or longer term engagement.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1363A" w14:textId="2AFE542E" w:rsidR="00854CCA" w:rsidRDefault="00854CCA">
    <w:pPr>
      <w:pStyle w:val="Header"/>
    </w:pPr>
    <w:r>
      <w:rPr>
        <w:b/>
        <w:noProof/>
      </w:rPr>
      <w:drawing>
        <wp:anchor distT="0" distB="0" distL="114300" distR="114300" simplePos="0" relativeHeight="251658240" behindDoc="0" locked="0" layoutInCell="1" allowOverlap="1" wp14:anchorId="688394DA" wp14:editId="4ACB9B75">
          <wp:simplePos x="0" y="0"/>
          <wp:positionH relativeFrom="column">
            <wp:posOffset>5981700</wp:posOffset>
          </wp:positionH>
          <wp:positionV relativeFrom="page">
            <wp:posOffset>260985</wp:posOffset>
          </wp:positionV>
          <wp:extent cx="636905" cy="598805"/>
          <wp:effectExtent l="0" t="0" r="0" b="0"/>
          <wp:wrapTopAndBottom/>
          <wp:docPr id="6" name="Picture 1" descr="Description: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ew log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905" cy="59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2DC"/>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320CF5"/>
    <w:multiLevelType w:val="hybridMultilevel"/>
    <w:tmpl w:val="A6AA677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ADD12B0"/>
    <w:multiLevelType w:val="hybridMultilevel"/>
    <w:tmpl w:val="5D76E6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03561A7"/>
    <w:multiLevelType w:val="hybridMultilevel"/>
    <w:tmpl w:val="0506FBB4"/>
    <w:lvl w:ilvl="0" w:tplc="18090001">
      <w:start w:val="1"/>
      <w:numFmt w:val="bullet"/>
      <w:lvlText w:val=""/>
      <w:lvlJc w:val="left"/>
      <w:pPr>
        <w:ind w:left="767" w:hanging="360"/>
      </w:pPr>
      <w:rPr>
        <w:rFonts w:ascii="Symbol" w:hAnsi="Symbol" w:hint="default"/>
      </w:rPr>
    </w:lvl>
    <w:lvl w:ilvl="1" w:tplc="18090003" w:tentative="1">
      <w:start w:val="1"/>
      <w:numFmt w:val="bullet"/>
      <w:lvlText w:val="o"/>
      <w:lvlJc w:val="left"/>
      <w:pPr>
        <w:ind w:left="1487" w:hanging="360"/>
      </w:pPr>
      <w:rPr>
        <w:rFonts w:ascii="Courier New" w:hAnsi="Courier New" w:cs="Courier New" w:hint="default"/>
      </w:rPr>
    </w:lvl>
    <w:lvl w:ilvl="2" w:tplc="18090005" w:tentative="1">
      <w:start w:val="1"/>
      <w:numFmt w:val="bullet"/>
      <w:lvlText w:val=""/>
      <w:lvlJc w:val="left"/>
      <w:pPr>
        <w:ind w:left="2207" w:hanging="360"/>
      </w:pPr>
      <w:rPr>
        <w:rFonts w:ascii="Wingdings" w:hAnsi="Wingdings" w:hint="default"/>
      </w:rPr>
    </w:lvl>
    <w:lvl w:ilvl="3" w:tplc="18090001" w:tentative="1">
      <w:start w:val="1"/>
      <w:numFmt w:val="bullet"/>
      <w:lvlText w:val=""/>
      <w:lvlJc w:val="left"/>
      <w:pPr>
        <w:ind w:left="2927" w:hanging="360"/>
      </w:pPr>
      <w:rPr>
        <w:rFonts w:ascii="Symbol" w:hAnsi="Symbol" w:hint="default"/>
      </w:rPr>
    </w:lvl>
    <w:lvl w:ilvl="4" w:tplc="18090003" w:tentative="1">
      <w:start w:val="1"/>
      <w:numFmt w:val="bullet"/>
      <w:lvlText w:val="o"/>
      <w:lvlJc w:val="left"/>
      <w:pPr>
        <w:ind w:left="3647" w:hanging="360"/>
      </w:pPr>
      <w:rPr>
        <w:rFonts w:ascii="Courier New" w:hAnsi="Courier New" w:cs="Courier New" w:hint="default"/>
      </w:rPr>
    </w:lvl>
    <w:lvl w:ilvl="5" w:tplc="18090005" w:tentative="1">
      <w:start w:val="1"/>
      <w:numFmt w:val="bullet"/>
      <w:lvlText w:val=""/>
      <w:lvlJc w:val="left"/>
      <w:pPr>
        <w:ind w:left="4367" w:hanging="360"/>
      </w:pPr>
      <w:rPr>
        <w:rFonts w:ascii="Wingdings" w:hAnsi="Wingdings" w:hint="default"/>
      </w:rPr>
    </w:lvl>
    <w:lvl w:ilvl="6" w:tplc="18090001" w:tentative="1">
      <w:start w:val="1"/>
      <w:numFmt w:val="bullet"/>
      <w:lvlText w:val=""/>
      <w:lvlJc w:val="left"/>
      <w:pPr>
        <w:ind w:left="5087" w:hanging="360"/>
      </w:pPr>
      <w:rPr>
        <w:rFonts w:ascii="Symbol" w:hAnsi="Symbol" w:hint="default"/>
      </w:rPr>
    </w:lvl>
    <w:lvl w:ilvl="7" w:tplc="18090003" w:tentative="1">
      <w:start w:val="1"/>
      <w:numFmt w:val="bullet"/>
      <w:lvlText w:val="o"/>
      <w:lvlJc w:val="left"/>
      <w:pPr>
        <w:ind w:left="5807" w:hanging="360"/>
      </w:pPr>
      <w:rPr>
        <w:rFonts w:ascii="Courier New" w:hAnsi="Courier New" w:cs="Courier New" w:hint="default"/>
      </w:rPr>
    </w:lvl>
    <w:lvl w:ilvl="8" w:tplc="18090005" w:tentative="1">
      <w:start w:val="1"/>
      <w:numFmt w:val="bullet"/>
      <w:lvlText w:val=""/>
      <w:lvlJc w:val="left"/>
      <w:pPr>
        <w:ind w:left="6527" w:hanging="360"/>
      </w:pPr>
      <w:rPr>
        <w:rFonts w:ascii="Wingdings" w:hAnsi="Wingdings" w:hint="default"/>
      </w:rPr>
    </w:lvl>
  </w:abstractNum>
  <w:abstractNum w:abstractNumId="4" w15:restartNumberingAfterBreak="0">
    <w:nsid w:val="4A1553D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9565F4"/>
    <w:multiLevelType w:val="hybridMultilevel"/>
    <w:tmpl w:val="F67A6FFE"/>
    <w:lvl w:ilvl="0" w:tplc="B0148572">
      <w:numFmt w:val="bullet"/>
      <w:lvlText w:val="-"/>
      <w:lvlJc w:val="left"/>
      <w:pPr>
        <w:ind w:left="420" w:hanging="360"/>
      </w:pPr>
      <w:rPr>
        <w:rFonts w:ascii="Calibri" w:eastAsia="Times New Roman" w:hAnsi="Calibri"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6" w15:restartNumberingAfterBreak="0">
    <w:nsid w:val="4F4675B1"/>
    <w:multiLevelType w:val="hybridMultilevel"/>
    <w:tmpl w:val="B92427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9FB0980"/>
    <w:multiLevelType w:val="multilevel"/>
    <w:tmpl w:val="FEFC921E"/>
    <w:lvl w:ilvl="0">
      <w:start w:val="1"/>
      <w:numFmt w:val="decimal"/>
      <w:lvlText w:val="%1."/>
      <w:lvlJc w:val="left"/>
      <w:pPr>
        <w:ind w:left="360" w:hanging="360"/>
      </w:pPr>
      <w:rPr>
        <w:sz w:val="28"/>
        <w:szCs w:val="28"/>
      </w:rPr>
    </w:lvl>
    <w:lvl w:ilvl="1">
      <w:start w:val="1"/>
      <w:numFmt w:val="decimal"/>
      <w:lvlText w:val="%1.%2."/>
      <w:lvlJc w:val="left"/>
      <w:pPr>
        <w:ind w:left="792" w:hanging="432"/>
      </w:pPr>
      <w:rPr>
        <w:rFonts w:asciiTheme="minorHAnsi" w:hAnsiTheme="minorHAnsi"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6D14A7"/>
    <w:multiLevelType w:val="multilevel"/>
    <w:tmpl w:val="406E301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3B5765"/>
    <w:multiLevelType w:val="hybridMultilevel"/>
    <w:tmpl w:val="20ACBB50"/>
    <w:lvl w:ilvl="0" w:tplc="1809000B">
      <w:start w:val="1"/>
      <w:numFmt w:val="bullet"/>
      <w:lvlText w:val=""/>
      <w:lvlJc w:val="left"/>
      <w:pPr>
        <w:ind w:left="420" w:hanging="360"/>
      </w:pPr>
      <w:rPr>
        <w:rFonts w:ascii="Wingdings" w:hAnsi="Wingdings"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0"/>
  </w:num>
  <w:num w:numId="6">
    <w:abstractNumId w:val="8"/>
  </w:num>
  <w:num w:numId="7">
    <w:abstractNumId w:val="2"/>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2E"/>
    <w:rsid w:val="0002038C"/>
    <w:rsid w:val="00025348"/>
    <w:rsid w:val="00071A72"/>
    <w:rsid w:val="000A447C"/>
    <w:rsid w:val="000B4FE3"/>
    <w:rsid w:val="001069EA"/>
    <w:rsid w:val="00112D65"/>
    <w:rsid w:val="001241BF"/>
    <w:rsid w:val="00131E68"/>
    <w:rsid w:val="001737CD"/>
    <w:rsid w:val="0017516D"/>
    <w:rsid w:val="00181DF6"/>
    <w:rsid w:val="001A10A6"/>
    <w:rsid w:val="001E2379"/>
    <w:rsid w:val="0022038F"/>
    <w:rsid w:val="002217B3"/>
    <w:rsid w:val="00293758"/>
    <w:rsid w:val="002B4D02"/>
    <w:rsid w:val="002C0CCC"/>
    <w:rsid w:val="002F5542"/>
    <w:rsid w:val="00340C1C"/>
    <w:rsid w:val="00372C2F"/>
    <w:rsid w:val="00380E1B"/>
    <w:rsid w:val="003D140E"/>
    <w:rsid w:val="003D4950"/>
    <w:rsid w:val="003E0D0D"/>
    <w:rsid w:val="003F109B"/>
    <w:rsid w:val="0041151C"/>
    <w:rsid w:val="00446DB2"/>
    <w:rsid w:val="004B0140"/>
    <w:rsid w:val="004B4D6E"/>
    <w:rsid w:val="004B71EB"/>
    <w:rsid w:val="004C3804"/>
    <w:rsid w:val="004D2B86"/>
    <w:rsid w:val="005035A5"/>
    <w:rsid w:val="00513C35"/>
    <w:rsid w:val="00550D4D"/>
    <w:rsid w:val="00577F69"/>
    <w:rsid w:val="005A5E6F"/>
    <w:rsid w:val="00627326"/>
    <w:rsid w:val="007A049A"/>
    <w:rsid w:val="007C0F91"/>
    <w:rsid w:val="007D1274"/>
    <w:rsid w:val="007D427B"/>
    <w:rsid w:val="007F00B5"/>
    <w:rsid w:val="007F0F6E"/>
    <w:rsid w:val="00821E0B"/>
    <w:rsid w:val="00832C5D"/>
    <w:rsid w:val="00833BB1"/>
    <w:rsid w:val="00843807"/>
    <w:rsid w:val="00847CE8"/>
    <w:rsid w:val="00854CCA"/>
    <w:rsid w:val="0088458B"/>
    <w:rsid w:val="008A784D"/>
    <w:rsid w:val="008C072A"/>
    <w:rsid w:val="00903F69"/>
    <w:rsid w:val="0090612E"/>
    <w:rsid w:val="00917C43"/>
    <w:rsid w:val="0092634B"/>
    <w:rsid w:val="00960034"/>
    <w:rsid w:val="009C6861"/>
    <w:rsid w:val="00A37309"/>
    <w:rsid w:val="00A77D26"/>
    <w:rsid w:val="00A84CB7"/>
    <w:rsid w:val="00A91F0F"/>
    <w:rsid w:val="00A9292A"/>
    <w:rsid w:val="00AB7877"/>
    <w:rsid w:val="00AE34E7"/>
    <w:rsid w:val="00B1016B"/>
    <w:rsid w:val="00B63218"/>
    <w:rsid w:val="00B716D2"/>
    <w:rsid w:val="00BC2A21"/>
    <w:rsid w:val="00BD2E5D"/>
    <w:rsid w:val="00BD7FA6"/>
    <w:rsid w:val="00BF4A72"/>
    <w:rsid w:val="00C33A76"/>
    <w:rsid w:val="00C40134"/>
    <w:rsid w:val="00C624C0"/>
    <w:rsid w:val="00C83A57"/>
    <w:rsid w:val="00CE43B2"/>
    <w:rsid w:val="00CF68F2"/>
    <w:rsid w:val="00D1063F"/>
    <w:rsid w:val="00D12153"/>
    <w:rsid w:val="00D35EF0"/>
    <w:rsid w:val="00D65B6D"/>
    <w:rsid w:val="00D73ABD"/>
    <w:rsid w:val="00D96629"/>
    <w:rsid w:val="00DA130D"/>
    <w:rsid w:val="00DB66C1"/>
    <w:rsid w:val="00E24AA2"/>
    <w:rsid w:val="00EA311D"/>
    <w:rsid w:val="00EB4A1A"/>
    <w:rsid w:val="00EF51FC"/>
    <w:rsid w:val="00F21E14"/>
    <w:rsid w:val="00FB50A5"/>
    <w:rsid w:val="00FD6653"/>
    <w:rsid w:val="00FF0A6D"/>
    <w:rsid w:val="00FF63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DCB82"/>
  <w15:docId w15:val="{A8F50771-F26E-44AF-AA0C-76D9CF8D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2E"/>
    <w:pPr>
      <w:ind w:firstLine="360"/>
    </w:pPr>
  </w:style>
  <w:style w:type="paragraph" w:styleId="Heading1">
    <w:name w:val="heading 1"/>
    <w:basedOn w:val="Normal"/>
    <w:next w:val="Normal"/>
    <w:link w:val="Heading1Char"/>
    <w:uiPriority w:val="9"/>
    <w:qFormat/>
    <w:rsid w:val="009061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47CE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12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90612E"/>
    <w:rPr>
      <w:rFonts w:ascii="Tahoma" w:hAnsi="Tahoma" w:cs="Tahoma"/>
      <w:sz w:val="16"/>
      <w:szCs w:val="16"/>
    </w:rPr>
  </w:style>
  <w:style w:type="character" w:customStyle="1" w:styleId="BalloonTextChar">
    <w:name w:val="Balloon Text Char"/>
    <w:basedOn w:val="DefaultParagraphFont"/>
    <w:link w:val="BalloonText"/>
    <w:rsid w:val="0090612E"/>
    <w:rPr>
      <w:rFonts w:ascii="Tahoma" w:hAnsi="Tahoma" w:cs="Tahoma"/>
      <w:sz w:val="16"/>
      <w:szCs w:val="16"/>
    </w:rPr>
  </w:style>
  <w:style w:type="paragraph" w:styleId="ListParagraph">
    <w:name w:val="List Paragraph"/>
    <w:basedOn w:val="Normal"/>
    <w:uiPriority w:val="99"/>
    <w:qFormat/>
    <w:rsid w:val="0090612E"/>
    <w:pPr>
      <w:ind w:left="720"/>
      <w:contextualSpacing/>
    </w:pPr>
  </w:style>
  <w:style w:type="character" w:customStyle="1" w:styleId="Heading2Char">
    <w:name w:val="Heading 2 Char"/>
    <w:basedOn w:val="DefaultParagraphFont"/>
    <w:link w:val="Heading2"/>
    <w:uiPriority w:val="99"/>
    <w:rsid w:val="00847CE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7F00B5"/>
    <w:rPr>
      <w:color w:val="0000FF" w:themeColor="hyperlink"/>
      <w:u w:val="single"/>
    </w:rPr>
  </w:style>
  <w:style w:type="paragraph" w:styleId="EndnoteText">
    <w:name w:val="endnote text"/>
    <w:basedOn w:val="Normal"/>
    <w:link w:val="EndnoteTextChar"/>
    <w:rsid w:val="007F00B5"/>
  </w:style>
  <w:style w:type="character" w:customStyle="1" w:styleId="EndnoteTextChar">
    <w:name w:val="Endnote Text Char"/>
    <w:basedOn w:val="DefaultParagraphFont"/>
    <w:link w:val="EndnoteText"/>
    <w:rsid w:val="007F00B5"/>
  </w:style>
  <w:style w:type="character" w:styleId="EndnoteReference">
    <w:name w:val="endnote reference"/>
    <w:basedOn w:val="DefaultParagraphFont"/>
    <w:rsid w:val="007F00B5"/>
    <w:rPr>
      <w:vertAlign w:val="superscript"/>
    </w:rPr>
  </w:style>
  <w:style w:type="paragraph" w:styleId="FootnoteText">
    <w:name w:val="footnote text"/>
    <w:basedOn w:val="Normal"/>
    <w:link w:val="FootnoteTextChar"/>
    <w:rsid w:val="007F00B5"/>
  </w:style>
  <w:style w:type="character" w:customStyle="1" w:styleId="FootnoteTextChar">
    <w:name w:val="Footnote Text Char"/>
    <w:basedOn w:val="DefaultParagraphFont"/>
    <w:link w:val="FootnoteText"/>
    <w:rsid w:val="007F00B5"/>
  </w:style>
  <w:style w:type="character" w:styleId="FootnoteReference">
    <w:name w:val="footnote reference"/>
    <w:basedOn w:val="DefaultParagraphFont"/>
    <w:rsid w:val="007F00B5"/>
    <w:rPr>
      <w:vertAlign w:val="superscript"/>
    </w:rPr>
  </w:style>
  <w:style w:type="table" w:styleId="TableGrid">
    <w:name w:val="Table Grid"/>
    <w:basedOn w:val="TableNormal"/>
    <w:rsid w:val="00DB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54CCA"/>
    <w:pPr>
      <w:tabs>
        <w:tab w:val="center" w:pos="4513"/>
        <w:tab w:val="right" w:pos="9026"/>
      </w:tabs>
    </w:pPr>
  </w:style>
  <w:style w:type="character" w:customStyle="1" w:styleId="HeaderChar">
    <w:name w:val="Header Char"/>
    <w:basedOn w:val="DefaultParagraphFont"/>
    <w:link w:val="Header"/>
    <w:rsid w:val="00854CCA"/>
  </w:style>
  <w:style w:type="paragraph" w:styleId="Footer">
    <w:name w:val="footer"/>
    <w:basedOn w:val="Normal"/>
    <w:link w:val="FooterChar"/>
    <w:uiPriority w:val="99"/>
    <w:unhideWhenUsed/>
    <w:rsid w:val="00854CCA"/>
    <w:pPr>
      <w:tabs>
        <w:tab w:val="center" w:pos="4513"/>
        <w:tab w:val="right" w:pos="9026"/>
      </w:tabs>
    </w:pPr>
  </w:style>
  <w:style w:type="character" w:customStyle="1" w:styleId="FooterChar">
    <w:name w:val="Footer Char"/>
    <w:basedOn w:val="DefaultParagraphFont"/>
    <w:link w:val="Footer"/>
    <w:uiPriority w:val="99"/>
    <w:rsid w:val="00854CCA"/>
  </w:style>
  <w:style w:type="character" w:styleId="CommentReference">
    <w:name w:val="annotation reference"/>
    <w:basedOn w:val="DefaultParagraphFont"/>
    <w:semiHidden/>
    <w:unhideWhenUsed/>
    <w:rsid w:val="00CE43B2"/>
    <w:rPr>
      <w:sz w:val="16"/>
      <w:szCs w:val="16"/>
    </w:rPr>
  </w:style>
  <w:style w:type="paragraph" w:styleId="CommentText">
    <w:name w:val="annotation text"/>
    <w:basedOn w:val="Normal"/>
    <w:link w:val="CommentTextChar"/>
    <w:semiHidden/>
    <w:unhideWhenUsed/>
    <w:rsid w:val="00CE43B2"/>
  </w:style>
  <w:style w:type="character" w:customStyle="1" w:styleId="CommentTextChar">
    <w:name w:val="Comment Text Char"/>
    <w:basedOn w:val="DefaultParagraphFont"/>
    <w:link w:val="CommentText"/>
    <w:semiHidden/>
    <w:rsid w:val="00CE43B2"/>
  </w:style>
  <w:style w:type="paragraph" w:styleId="CommentSubject">
    <w:name w:val="annotation subject"/>
    <w:basedOn w:val="CommentText"/>
    <w:next w:val="CommentText"/>
    <w:link w:val="CommentSubjectChar"/>
    <w:semiHidden/>
    <w:unhideWhenUsed/>
    <w:rsid w:val="00CE43B2"/>
    <w:rPr>
      <w:b/>
      <w:bCs/>
    </w:rPr>
  </w:style>
  <w:style w:type="character" w:customStyle="1" w:styleId="CommentSubjectChar">
    <w:name w:val="Comment Subject Char"/>
    <w:basedOn w:val="CommentTextChar"/>
    <w:link w:val="CommentSubject"/>
    <w:semiHidden/>
    <w:rsid w:val="00CE43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922">
      <w:bodyDiv w:val="1"/>
      <w:marLeft w:val="0"/>
      <w:marRight w:val="0"/>
      <w:marTop w:val="0"/>
      <w:marBottom w:val="0"/>
      <w:divBdr>
        <w:top w:val="none" w:sz="0" w:space="0" w:color="auto"/>
        <w:left w:val="none" w:sz="0" w:space="0" w:color="auto"/>
        <w:bottom w:val="none" w:sz="0" w:space="0" w:color="auto"/>
        <w:right w:val="none" w:sz="0" w:space="0" w:color="auto"/>
      </w:divBdr>
    </w:div>
    <w:div w:id="15576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seas.per.gov.i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seas.per.gov.ie" TargetMode="External"/><Relationship Id="rId1" Type="http://schemas.openxmlformats.org/officeDocument/2006/relationships/hyperlink" Target="mailto:cseas@per.gov.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ede80290-02cd-4e9e-8dd3-9e5466a91c58">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F0E043E85944FD44BB9C51D27674A54F" ma:contentTypeVersion="9" ma:contentTypeDescription="Create a new document for eDocs" ma:contentTypeScope="" ma:versionID="77c123004e823b64190f35e9c3818859">
  <xsd:schema xmlns:xsd="http://www.w3.org/2001/XMLSchema" xmlns:xs="http://www.w3.org/2001/XMLSchema" xmlns:p="http://schemas.microsoft.com/office/2006/metadata/properties" xmlns:ns1="http://schemas.microsoft.com/sharepoint/v3" xmlns:ns2="efefc2a6-4080-49bf-bff9-a037b860367a" xmlns:ns3="79984a57-ba6b-4d51-b17c-c3f785b2029c" targetNamespace="http://schemas.microsoft.com/office/2006/metadata/properties" ma:root="true" ma:fieldsID="cc98350772a3d2b4094c69cc8a07db86" ns1:_="" ns2:_="" ns3:_="">
    <xsd:import namespace="http://schemas.microsoft.com/sharepoint/v3"/>
    <xsd:import namespace="efefc2a6-4080-49bf-bff9-a037b860367a"/>
    <xsd:import namespace="79984a57-ba6b-4d51-b17c-c3f785b2029c"/>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FileTopicsTaxHTField0" minOccurs="0"/>
                <xsd:element ref="ns1:eDocs_FileName" minOccurs="0"/>
                <xsd:element ref="ns2:eDocs_YearTaxHTField0" minOccurs="0"/>
                <xsd:element ref="ns1:eDocs_FileStatus"/>
                <xsd:element ref="ns1:eDocs_Security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20"/>
        </xsd:restriction>
      </xsd:simpleType>
    </xsd:element>
    <xsd:element name="eDocs_FileStatus" ma:index="22"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SecurityLevel" ma:index="23" nillable="true" ma:displayName="Security Level" ma:default="Unclassified" ma:description="Security Level" ma:format="Dropdown" ma:internalName="eDocs_SecurityLevel">
      <xsd:simpleType>
        <xsd:restriction base="dms:Choice">
          <xsd:enumeration value="Secret"/>
          <xsd:enumeration value="Restricted"/>
          <xsd:enumeration value="Un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fefc2a6-4080-49bf-bff9-a037b860367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a884c329-9700-4098-a486-1886abab1910" ma:termSetId="584d92f5-f104-4db4-9eaa-0d5facccda6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default="" ma:fieldId="{602c691f-3efa-402d-ab5c-baa8c240a9e7}" ma:taxonomyMulti="true" ma:sspId="a884c329-9700-4098-a486-1886abab1910" ma:termSetId="54e58c1c-4544-4ff4-bb6c-64f01d89663a" ma:anchorId="00000000-0000-0000-0000-000000000000" ma:open="false" ma:isKeyword="false">
      <xsd:complexType>
        <xsd:sequence>
          <xsd:element ref="pc:Terms" minOccurs="0" maxOccurs="1"/>
        </xsd:sequence>
      </xsd:complexType>
    </xsd:element>
    <xsd:element name="eDocs_YearTaxHTField0" ma:index="20" nillable="true" ma:taxonomy="true" ma:internalName="eDocs_YearTaxHTField0" ma:taxonomyFieldName="eDocs_Year" ma:displayName="Year" ma:indexed="true" ma:fieldId="{7b1b8a72-8553-41e1-8dd7-5ce464e281f2}" ma:sspId="a884c329-9700-4098-a486-1886abab1910" ma:termSetId="6b2a013c-fe8b-4805-9242-a33f2487bec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984a57-ba6b-4d51-b17c-c3f785b202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91afe0-8121-4a1b-8042-ba696e1f7849}" ma:internalName="TaxCatchAll" ma:showField="CatchAllData" ma:web="79984a57-ba6b-4d51-b17c-c3f785b20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curityLevel xmlns="http://schemas.microsoft.com/sharepoint/v3">Unclassified</eDocs_SecurityLevel>
    <eDocs_YearTaxHTField0 xmlns="efefc2a6-4080-49bf-bff9-a037b860367a">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6e971baa-7691-4dfb-b2e2-ad97d94c3b44</TermId>
        </TermInfo>
      </Terms>
    </eDocs_YearTaxHTField0>
    <eDocs_DocumentTopicsTaxHTField0 xmlns="efefc2a6-4080-49bf-bff9-a037b860367a">
      <Terms xmlns="http://schemas.microsoft.com/office/infopath/2007/PartnerControls"/>
    </eDocs_DocumentTopicsTaxHTField0>
    <TaxCatchAll xmlns="79984a57-ba6b-4d51-b17c-c3f785b2029c">
      <Value>34</Value>
      <Value>54</Value>
      <Value>60</Value>
      <Value>2</Value>
      <Value>77</Value>
    </TaxCatchAll>
    <eDocs_SeriesSubSeriesTaxHTField0 xmlns="efefc2a6-4080-49bf-bff9-a037b860367a">
      <Terms xmlns="http://schemas.microsoft.com/office/infopath/2007/PartnerControls">
        <TermInfo xmlns="http://schemas.microsoft.com/office/infopath/2007/PartnerControls">
          <TermName xmlns="http://schemas.microsoft.com/office/infopath/2007/PartnerControls">058</TermName>
          <TermId xmlns="http://schemas.microsoft.com/office/infopath/2007/PartnerControls">80361782-cf00-4f70-846b-31d06fa77b36</TermId>
        </TermInfo>
      </Terms>
    </eDocs_SeriesSubSeriesTaxHTField0>
    <eDocs_FileTopicsTaxHTField0 xmlns="efefc2a6-4080-49bf-bff9-a037b860367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940dc372-5b60-4e22-a77b-680ba331f863</TermId>
        </TermInfo>
        <TermInfo xmlns="http://schemas.microsoft.com/office/infopath/2007/PartnerControls">
          <TermName xmlns="http://schemas.microsoft.com/office/infopath/2007/PartnerControls">GDPR</TermName>
          <TermId xmlns="http://schemas.microsoft.com/office/infopath/2007/PartnerControls">0ca321df-760a-4317-856a-02d5a8d2cd1e</TermId>
        </TermInfo>
        <TermInfo xmlns="http://schemas.microsoft.com/office/infopath/2007/PartnerControls">
          <TermName xmlns="http://schemas.microsoft.com/office/infopath/2007/PartnerControls">Legal</TermName>
          <TermId xmlns="http://schemas.microsoft.com/office/infopath/2007/PartnerControls">df3c0296-0321-4479-b67c-32e9194b2ea4</TermId>
        </TermInfo>
      </Terms>
    </eDocs_FileTopicsTaxHTField0>
    <eDocs_FileName xmlns="http://schemas.microsoft.com/sharepoint/v3">DPE058-003-2018</eDocs_FileName>
    <_dlc_ExpireDateSaved xmlns="http://schemas.microsoft.com/sharepoint/v3" xsi:nil="true"/>
    <_dlc_ExpireDate xmlns="http://schemas.microsoft.com/sharepoint/v3">2018-08-24T14:55:49+00:00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Expiration op="Change"/>
</PolicyDirtyBag>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C32D-3A1E-4124-83D3-6CC471E86EFD}">
  <ds:schemaRefs>
    <ds:schemaRef ds:uri="office.server.policy"/>
  </ds:schemaRefs>
</ds:datastoreItem>
</file>

<file path=customXml/itemProps2.xml><?xml version="1.0" encoding="utf-8"?>
<ds:datastoreItem xmlns:ds="http://schemas.openxmlformats.org/officeDocument/2006/customXml" ds:itemID="{39752814-9F04-4AFD-A2E0-8A0031A2A12E}">
  <ds:schemaRefs>
    <ds:schemaRef ds:uri="http://schemas.microsoft.com/sharepoint/events"/>
  </ds:schemaRefs>
</ds:datastoreItem>
</file>

<file path=customXml/itemProps3.xml><?xml version="1.0" encoding="utf-8"?>
<ds:datastoreItem xmlns:ds="http://schemas.openxmlformats.org/officeDocument/2006/customXml" ds:itemID="{B6346BD3-19D7-4653-A370-2DDEEE50D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efc2a6-4080-49bf-bff9-a037b860367a"/>
    <ds:schemaRef ds:uri="79984a57-ba6b-4d51-b17c-c3f785b20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DD7F0-42BC-471F-B4DC-093586512530}">
  <ds:schemaRefs>
    <ds:schemaRef ds:uri="http://schemas.microsoft.com/office/2006/metadata/properties"/>
    <ds:schemaRef ds:uri="http://schemas.microsoft.com/office/infopath/2007/PartnerControls"/>
    <ds:schemaRef ds:uri="http://schemas.microsoft.com/sharepoint/v3"/>
    <ds:schemaRef ds:uri="efefc2a6-4080-49bf-bff9-a037b860367a"/>
    <ds:schemaRef ds:uri="79984a57-ba6b-4d51-b17c-c3f785b2029c"/>
  </ds:schemaRefs>
</ds:datastoreItem>
</file>

<file path=customXml/itemProps5.xml><?xml version="1.0" encoding="utf-8"?>
<ds:datastoreItem xmlns:ds="http://schemas.openxmlformats.org/officeDocument/2006/customXml" ds:itemID="{AB557EC4-1381-48B1-B1CB-0212D7DD852C}">
  <ds:schemaRefs>
    <ds:schemaRef ds:uri="http://schemas.microsoft.com/sharepoint/v3/contenttype/forms"/>
  </ds:schemaRefs>
</ds:datastoreItem>
</file>

<file path=customXml/itemProps6.xml><?xml version="1.0" encoding="utf-8"?>
<ds:datastoreItem xmlns:ds="http://schemas.openxmlformats.org/officeDocument/2006/customXml" ds:itemID="{77F3E006-BEB7-4142-A5C1-30EED85DDC60}">
  <ds:schemaRefs>
    <ds:schemaRef ds:uri="microsoft.office.server.policy.changes"/>
  </ds:schemaRefs>
</ds:datastoreItem>
</file>

<file path=customXml/itemProps7.xml><?xml version="1.0" encoding="utf-8"?>
<ds:datastoreItem xmlns:ds="http://schemas.openxmlformats.org/officeDocument/2006/customXml" ds:itemID="{1F081634-48F8-429E-8A93-EBB427C4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DOF/PER</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Collum, Lorus</dc:creator>
  <cp:lastModifiedBy>Karen O'Connor</cp:lastModifiedBy>
  <cp:revision>2</cp:revision>
  <cp:lastPrinted>2016-05-09T09:58:00Z</cp:lastPrinted>
  <dcterms:created xsi:type="dcterms:W3CDTF">2018-05-24T15:29:00Z</dcterms:created>
  <dcterms:modified xsi:type="dcterms:W3CDTF">2018-05-24T15:29:00Z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0x0101000BC94875665D404BB1351B53C41FD2C000F0E043E85944FD44BB9C51D27674A54F</vt:lpwstr>
  </property>
  <property fmtid="{D5CDD505-2E9C-101B-9397-08002B2CF9AE}" pid="3" name="eDocs_Year">
    <vt:lpwstr>34;#2018|6e971baa-7691-4dfb-b2e2-ad97d94c3b44</vt:lpwstr>
  </property>
  <property fmtid="{D5CDD505-2E9C-101B-9397-08002B2CF9AE}" pid="4" name="eDocs_SeriesSubSeries">
    <vt:lpwstr>2;#058|80361782-cf00-4f70-846b-31d06fa77b36</vt:lpwstr>
  </property>
  <property fmtid="{D5CDD505-2E9C-101B-9397-08002B2CF9AE}" pid="5" name="eDocs_FileTopics">
    <vt:lpwstr>54;#Policy|940dc372-5b60-4e22-a77b-680ba331f863;#77;#GDPR|0ca321df-760a-4317-856a-02d5a8d2cd1e;#60;#Legal|df3c0296-0321-4479-b67c-32e9194b2ea4</vt:lpwstr>
  </property>
  <property fmtid="{D5CDD505-2E9C-101B-9397-08002B2CF9AE}" pid="6" name="eDocs_DocumentTopics">
    <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_docset_NoMedatataSyncRequired">
    <vt:lpwstr>False</vt:lpwstr>
  </property>
</Properties>
</file>