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27CDD" w14:textId="77777777" w:rsidR="007F00B5" w:rsidRDefault="0090612E" w:rsidP="00C40134">
      <w:pPr>
        <w:pStyle w:val="Heading1"/>
        <w:spacing w:before="0"/>
        <w:ind w:firstLine="0"/>
        <w:jc w:val="center"/>
      </w:pPr>
      <w:bookmarkStart w:id="0" w:name="_Toc357078388"/>
      <w:bookmarkStart w:id="1" w:name="_GoBack"/>
      <w:bookmarkEnd w:id="1"/>
      <w:r w:rsidRPr="00F829EC">
        <w:t xml:space="preserve">Template to </w:t>
      </w:r>
      <w:r w:rsidR="00513C35">
        <w:t xml:space="preserve">be </w:t>
      </w:r>
      <w:r w:rsidRPr="00F829EC">
        <w:t>use</w:t>
      </w:r>
      <w:r w:rsidR="00513C35">
        <w:t>d</w:t>
      </w:r>
      <w:r w:rsidRPr="00F829EC">
        <w:t xml:space="preserve"> when making </w:t>
      </w:r>
      <w:r w:rsidR="00AE34E7">
        <w:t>management</w:t>
      </w:r>
      <w:r w:rsidR="002B4D02">
        <w:rPr>
          <w:rStyle w:val="FootnoteReference"/>
        </w:rPr>
        <w:footnoteReference w:id="1"/>
      </w:r>
      <w:r w:rsidR="002B4D02">
        <w:t xml:space="preserve"> </w:t>
      </w:r>
      <w:r w:rsidR="00AE34E7">
        <w:t xml:space="preserve"> referral</w:t>
      </w:r>
      <w:r w:rsidR="002B4D02">
        <w:t>s</w:t>
      </w:r>
      <w:r w:rsidR="00AE34E7">
        <w:t xml:space="preserve"> </w:t>
      </w:r>
      <w:r w:rsidRPr="00F829EC">
        <w:t>to the</w:t>
      </w:r>
    </w:p>
    <w:p w14:paraId="3BAD16A2" w14:textId="77777777" w:rsidR="0090612E" w:rsidRDefault="0090612E" w:rsidP="00C40134">
      <w:pPr>
        <w:pStyle w:val="Heading1"/>
        <w:spacing w:before="0"/>
        <w:ind w:firstLine="0"/>
        <w:jc w:val="center"/>
      </w:pPr>
      <w:r w:rsidRPr="00F829EC">
        <w:t>C</w:t>
      </w:r>
      <w:r w:rsidR="007F00B5">
        <w:t>ivil Service Employee Assistance Service (C</w:t>
      </w:r>
      <w:r w:rsidRPr="00F829EC">
        <w:t>SEAS</w:t>
      </w:r>
      <w:bookmarkEnd w:id="0"/>
      <w:r w:rsidR="007F00B5">
        <w:t>)</w:t>
      </w:r>
    </w:p>
    <w:p w14:paraId="6C30CA98" w14:textId="77777777" w:rsidR="003D4950" w:rsidRDefault="003D4950" w:rsidP="003D4950">
      <w:pPr>
        <w:pStyle w:val="Heading2"/>
        <w:ind w:left="-567" w:firstLine="0"/>
        <w:jc w:val="center"/>
        <w:rPr>
          <w:rFonts w:asciiTheme="minorHAnsi" w:hAnsiTheme="minorHAnsi"/>
          <w:color w:val="365F91" w:themeColor="accent1" w:themeShade="BF"/>
          <w:sz w:val="24"/>
          <w:szCs w:val="24"/>
        </w:rPr>
      </w:pPr>
      <w:r>
        <w:rPr>
          <w:rFonts w:asciiTheme="minorHAnsi" w:hAnsiTheme="minorHAnsi"/>
          <w:color w:val="365F91" w:themeColor="accent1" w:themeShade="BF"/>
          <w:sz w:val="24"/>
          <w:szCs w:val="24"/>
        </w:rPr>
        <w:t xml:space="preserve">Please read </w:t>
      </w:r>
      <w:r w:rsidRPr="00917C43">
        <w:rPr>
          <w:rFonts w:asciiTheme="minorHAnsi" w:hAnsiTheme="minorHAnsi"/>
          <w:color w:val="365F91" w:themeColor="accent1" w:themeShade="BF"/>
          <w:sz w:val="24"/>
          <w:szCs w:val="24"/>
        </w:rPr>
        <w:t xml:space="preserve">guidance note </w:t>
      </w:r>
      <w:r>
        <w:rPr>
          <w:rFonts w:asciiTheme="minorHAnsi" w:hAnsiTheme="minorHAnsi"/>
          <w:color w:val="365F91" w:themeColor="accent1" w:themeShade="BF"/>
          <w:sz w:val="24"/>
          <w:szCs w:val="24"/>
        </w:rPr>
        <w:t>attached</w:t>
      </w:r>
    </w:p>
    <w:p w14:paraId="7A4A115A" w14:textId="26D921C8" w:rsidR="00843807" w:rsidRPr="00D35EF0" w:rsidRDefault="003D4950" w:rsidP="003D4950">
      <w:pPr>
        <w:pStyle w:val="Heading2"/>
        <w:ind w:left="-567" w:firstLine="0"/>
        <w:rPr>
          <w:rFonts w:asciiTheme="minorHAnsi" w:hAnsiTheme="minorHAnsi"/>
          <w:sz w:val="24"/>
          <w:szCs w:val="24"/>
        </w:rPr>
      </w:pPr>
      <w:r w:rsidRPr="00D35EF0">
        <w:rPr>
          <w:rFonts w:asciiTheme="minorHAnsi" w:hAnsiTheme="minorHAnsi"/>
          <w:sz w:val="24"/>
          <w:szCs w:val="24"/>
        </w:rPr>
        <w:t xml:space="preserve"> </w:t>
      </w:r>
      <w:r w:rsidR="00843807" w:rsidRPr="00D35EF0">
        <w:rPr>
          <w:rFonts w:asciiTheme="minorHAnsi" w:hAnsiTheme="minorHAnsi"/>
          <w:sz w:val="24"/>
          <w:szCs w:val="24"/>
        </w:rPr>
        <w:t>Referral Type</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3"/>
        <w:gridCol w:w="4881"/>
      </w:tblGrid>
      <w:tr w:rsidR="00843807" w:rsidRPr="00843807" w14:paraId="6E6D58F6" w14:textId="77777777" w:rsidTr="002B4D02">
        <w:tc>
          <w:tcPr>
            <w:tcW w:w="4333" w:type="dxa"/>
          </w:tcPr>
          <w:p w14:paraId="068894FF" w14:textId="69523C26" w:rsidR="00843807" w:rsidRPr="00843807" w:rsidRDefault="00FF0A6D" w:rsidP="0088671A">
            <w:pPr>
              <w:pStyle w:val="Heading2"/>
              <w:ind w:firstLine="0"/>
              <w:rPr>
                <w:rFonts w:ascii="Calibri" w:hAnsi="Calibri"/>
                <w:color w:val="000000" w:themeColor="text1"/>
                <w:sz w:val="24"/>
                <w:szCs w:val="24"/>
              </w:rPr>
            </w:pPr>
            <w:r>
              <w:rPr>
                <w:rFonts w:ascii="Calibri" w:hAnsi="Calibri"/>
                <w:color w:val="000000" w:themeColor="text1"/>
                <w:sz w:val="24"/>
                <w:szCs w:val="24"/>
              </w:rPr>
              <w:t xml:space="preserve">HR </w:t>
            </w:r>
            <w:r w:rsidR="00843807" w:rsidRPr="00843807">
              <w:rPr>
                <w:rFonts w:ascii="Calibri" w:hAnsi="Calibri"/>
                <w:color w:val="000000" w:themeColor="text1"/>
                <w:sz w:val="24"/>
                <w:szCs w:val="24"/>
              </w:rPr>
              <w:t>Referral on the advice of the CMO</w:t>
            </w:r>
          </w:p>
        </w:tc>
        <w:tc>
          <w:tcPr>
            <w:tcW w:w="4881" w:type="dxa"/>
          </w:tcPr>
          <w:p w14:paraId="40C8B24F" w14:textId="77777777" w:rsidR="00843807" w:rsidRPr="00843807" w:rsidRDefault="00843807" w:rsidP="0088671A">
            <w:pPr>
              <w:pStyle w:val="Heading2"/>
              <w:ind w:firstLine="0"/>
              <w:rPr>
                <w:rFonts w:ascii="Calibri" w:hAnsi="Calibri"/>
                <w:color w:val="000000" w:themeColor="text1"/>
                <w:sz w:val="24"/>
                <w:szCs w:val="24"/>
              </w:rPr>
            </w:pPr>
            <w:r>
              <w:rPr>
                <w:rFonts w:ascii="Calibri" w:hAnsi="Calibri"/>
                <w:noProof/>
                <w:color w:val="000000" w:themeColor="text1"/>
                <w:sz w:val="24"/>
                <w:szCs w:val="24"/>
              </w:rPr>
              <mc:AlternateContent>
                <mc:Choice Requires="wps">
                  <w:drawing>
                    <wp:anchor distT="0" distB="0" distL="114300" distR="114300" simplePos="0" relativeHeight="251643904" behindDoc="0" locked="0" layoutInCell="1" allowOverlap="1" wp14:anchorId="257D1F8B" wp14:editId="57D5ECE3">
                      <wp:simplePos x="0" y="0"/>
                      <wp:positionH relativeFrom="column">
                        <wp:posOffset>26670</wp:posOffset>
                      </wp:positionH>
                      <wp:positionV relativeFrom="paragraph">
                        <wp:posOffset>38100</wp:posOffset>
                      </wp:positionV>
                      <wp:extent cx="485775" cy="23812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485775" cy="2381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43E3B" id="Rounded Rectangle 1" o:spid="_x0000_s1026" style="position:absolute;margin-left:2.1pt;margin-top:3pt;width:38.25pt;height:1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" filled="f" strokecolor="#243f60 [1604]" strokeweight="2pt"/>
                  </w:pict>
                </mc:Fallback>
              </mc:AlternateContent>
            </w:r>
          </w:p>
        </w:tc>
      </w:tr>
      <w:tr w:rsidR="00843807" w:rsidRPr="00843807" w14:paraId="3F8A1BFC" w14:textId="77777777" w:rsidTr="002B4D02">
        <w:tc>
          <w:tcPr>
            <w:tcW w:w="4333" w:type="dxa"/>
          </w:tcPr>
          <w:p w14:paraId="73FAD485" w14:textId="77777777" w:rsidR="00843807" w:rsidRPr="00843807" w:rsidRDefault="00843807" w:rsidP="0088671A">
            <w:pPr>
              <w:pStyle w:val="Heading2"/>
              <w:ind w:firstLine="0"/>
              <w:rPr>
                <w:rFonts w:ascii="Calibri" w:hAnsi="Calibri"/>
                <w:color w:val="000000" w:themeColor="text1"/>
                <w:sz w:val="24"/>
                <w:szCs w:val="24"/>
              </w:rPr>
            </w:pPr>
            <w:r w:rsidRPr="00843807">
              <w:rPr>
                <w:rFonts w:ascii="Calibri" w:hAnsi="Calibri"/>
                <w:color w:val="000000" w:themeColor="text1"/>
                <w:sz w:val="24"/>
                <w:szCs w:val="24"/>
              </w:rPr>
              <w:t>HR Referral</w:t>
            </w:r>
          </w:p>
        </w:tc>
        <w:tc>
          <w:tcPr>
            <w:tcW w:w="4881" w:type="dxa"/>
          </w:tcPr>
          <w:p w14:paraId="78B7D598" w14:textId="77777777" w:rsidR="00843807" w:rsidRPr="00843807" w:rsidRDefault="00843807" w:rsidP="0088671A">
            <w:pPr>
              <w:pStyle w:val="Heading2"/>
              <w:ind w:firstLine="0"/>
              <w:rPr>
                <w:rFonts w:ascii="Calibri" w:hAnsi="Calibri"/>
                <w:color w:val="000000" w:themeColor="text1"/>
                <w:sz w:val="24"/>
                <w:szCs w:val="24"/>
              </w:rPr>
            </w:pPr>
            <w:r>
              <w:rPr>
                <w:rFonts w:ascii="Calibri" w:hAnsi="Calibri"/>
                <w:noProof/>
                <w:color w:val="000000" w:themeColor="text1"/>
                <w:sz w:val="24"/>
                <w:szCs w:val="24"/>
              </w:rPr>
              <mc:AlternateContent>
                <mc:Choice Requires="wps">
                  <w:drawing>
                    <wp:anchor distT="0" distB="0" distL="114300" distR="114300" simplePos="0" relativeHeight="251648000" behindDoc="0" locked="0" layoutInCell="1" allowOverlap="1" wp14:anchorId="64CED2FC" wp14:editId="44ED9B5A">
                      <wp:simplePos x="0" y="0"/>
                      <wp:positionH relativeFrom="column">
                        <wp:posOffset>26670</wp:posOffset>
                      </wp:positionH>
                      <wp:positionV relativeFrom="paragraph">
                        <wp:posOffset>48260</wp:posOffset>
                      </wp:positionV>
                      <wp:extent cx="485775" cy="2381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485775" cy="2381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01F832" id="Rounded Rectangle 4" o:spid="_x0000_s1026" style="position:absolute;margin-left:2.1pt;margin-top:3.8pt;width:38.25pt;height:1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" filled="f" strokecolor="#385d8a" strokeweight="2pt"/>
                  </w:pict>
                </mc:Fallback>
              </mc:AlternateContent>
            </w:r>
          </w:p>
        </w:tc>
      </w:tr>
      <w:tr w:rsidR="00843807" w:rsidRPr="00843807" w14:paraId="2F42CDF1" w14:textId="77777777" w:rsidTr="002B4D02">
        <w:tc>
          <w:tcPr>
            <w:tcW w:w="4333" w:type="dxa"/>
          </w:tcPr>
          <w:p w14:paraId="30605E73" w14:textId="77777777" w:rsidR="00843807" w:rsidRPr="00843807" w:rsidRDefault="00843807" w:rsidP="0088671A">
            <w:pPr>
              <w:pStyle w:val="Heading2"/>
              <w:ind w:firstLine="0"/>
              <w:rPr>
                <w:rFonts w:ascii="Calibri" w:hAnsi="Calibri"/>
                <w:color w:val="000000" w:themeColor="text1"/>
                <w:sz w:val="24"/>
                <w:szCs w:val="24"/>
              </w:rPr>
            </w:pPr>
            <w:r w:rsidRPr="00843807">
              <w:rPr>
                <w:rFonts w:ascii="Calibri" w:hAnsi="Calibri"/>
                <w:color w:val="000000" w:themeColor="text1"/>
                <w:sz w:val="24"/>
                <w:szCs w:val="24"/>
              </w:rPr>
              <w:t>Line Manager</w:t>
            </w:r>
            <w:r w:rsidR="008C072A">
              <w:rPr>
                <w:rFonts w:ascii="Calibri" w:hAnsi="Calibri"/>
                <w:color w:val="000000" w:themeColor="text1"/>
                <w:sz w:val="24"/>
                <w:szCs w:val="24"/>
              </w:rPr>
              <w:t xml:space="preserve"> Referral</w:t>
            </w:r>
          </w:p>
        </w:tc>
        <w:tc>
          <w:tcPr>
            <w:tcW w:w="4881" w:type="dxa"/>
          </w:tcPr>
          <w:p w14:paraId="7C143BB0" w14:textId="77777777" w:rsidR="00843807" w:rsidRPr="00843807" w:rsidRDefault="00843807" w:rsidP="0088671A">
            <w:pPr>
              <w:pStyle w:val="Heading2"/>
              <w:ind w:firstLine="0"/>
              <w:rPr>
                <w:rFonts w:ascii="Calibri" w:hAnsi="Calibri"/>
                <w:color w:val="000000" w:themeColor="text1"/>
                <w:sz w:val="24"/>
                <w:szCs w:val="24"/>
              </w:rPr>
            </w:pPr>
            <w:r>
              <w:rPr>
                <w:rFonts w:ascii="Calibri" w:hAnsi="Calibri"/>
                <w:noProof/>
                <w:color w:val="000000" w:themeColor="text1"/>
                <w:sz w:val="24"/>
                <w:szCs w:val="24"/>
              </w:rPr>
              <mc:AlternateContent>
                <mc:Choice Requires="wps">
                  <w:drawing>
                    <wp:anchor distT="0" distB="0" distL="114300" distR="114300" simplePos="0" relativeHeight="251652096" behindDoc="0" locked="0" layoutInCell="1" allowOverlap="1" wp14:anchorId="0630C785" wp14:editId="6A6DB232">
                      <wp:simplePos x="0" y="0"/>
                      <wp:positionH relativeFrom="column">
                        <wp:posOffset>26670</wp:posOffset>
                      </wp:positionH>
                      <wp:positionV relativeFrom="paragraph">
                        <wp:posOffset>49530</wp:posOffset>
                      </wp:positionV>
                      <wp:extent cx="485775" cy="23812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485775" cy="2381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FA5FC" id="Rounded Rectangle 5" o:spid="_x0000_s1026" style="position:absolute;margin-left:2.1pt;margin-top:3.9pt;width:38.25pt;height:1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" filled="f" strokecolor="#385d8a" strokeweight="2pt"/>
                  </w:pict>
                </mc:Fallback>
              </mc:AlternateContent>
            </w:r>
          </w:p>
        </w:tc>
      </w:tr>
    </w:tbl>
    <w:p w14:paraId="30E36BE5" w14:textId="5BDB59A5" w:rsidR="0090612E" w:rsidRPr="00D35EF0" w:rsidRDefault="0090612E" w:rsidP="00AE34E7">
      <w:pPr>
        <w:pStyle w:val="Heading2"/>
        <w:ind w:left="-567" w:firstLine="0"/>
        <w:rPr>
          <w:rFonts w:asciiTheme="minorHAnsi" w:hAnsiTheme="minorHAnsi"/>
          <w:sz w:val="24"/>
          <w:szCs w:val="24"/>
        </w:rPr>
      </w:pPr>
      <w:r w:rsidRPr="00D35EF0">
        <w:rPr>
          <w:rFonts w:asciiTheme="minorHAnsi" w:hAnsiTheme="minorHAnsi"/>
          <w:sz w:val="24"/>
          <w:szCs w:val="24"/>
        </w:rPr>
        <w:t xml:space="preserve">Information on the </w:t>
      </w:r>
      <w:r w:rsidR="00AE34E7" w:rsidRPr="00D35EF0">
        <w:rPr>
          <w:rFonts w:asciiTheme="minorHAnsi" w:hAnsiTheme="minorHAnsi"/>
          <w:sz w:val="24"/>
          <w:szCs w:val="24"/>
        </w:rPr>
        <w:t>staff member</w:t>
      </w:r>
      <w:r w:rsidRPr="00D35EF0">
        <w:rPr>
          <w:rFonts w:asciiTheme="minorHAnsi" w:hAnsiTheme="minorHAnsi"/>
          <w:sz w:val="24"/>
          <w:szCs w:val="24"/>
        </w:rPr>
        <w:t xml:space="preserve"> being referred</w:t>
      </w:r>
      <w:r w:rsidR="00BC2A21">
        <w:rPr>
          <w:rStyle w:val="FootnoteReference"/>
          <w:rFonts w:asciiTheme="minorHAnsi" w:hAnsiTheme="minorHAnsi"/>
          <w:sz w:val="24"/>
          <w:szCs w:val="24"/>
        </w:rPr>
        <w:footnoteReference w:id="2"/>
      </w:r>
    </w:p>
    <w:p w14:paraId="1FAF05C3" w14:textId="77777777" w:rsidR="00DB66C1" w:rsidRDefault="00DB66C1" w:rsidP="00DB66C1"/>
    <w:tbl>
      <w:tblPr>
        <w:tblStyle w:val="TableGrid"/>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99"/>
      </w:tblGrid>
      <w:tr w:rsidR="00DB66C1" w14:paraId="6B334C71" w14:textId="77777777" w:rsidTr="002B4D02">
        <w:tc>
          <w:tcPr>
            <w:tcW w:w="9199" w:type="dxa"/>
          </w:tcPr>
          <w:p w14:paraId="187CCDF4" w14:textId="77777777" w:rsidR="00DB66C1" w:rsidRDefault="00DB66C1" w:rsidP="00DB66C1">
            <w:pPr>
              <w:ind w:firstLine="0"/>
              <w:rPr>
                <w:rFonts w:ascii="Calibri" w:hAnsi="Calibri"/>
                <w:sz w:val="24"/>
                <w:szCs w:val="24"/>
              </w:rPr>
            </w:pPr>
          </w:p>
          <w:p w14:paraId="06F5C164" w14:textId="77777777" w:rsidR="00DB66C1" w:rsidRPr="00DB66C1" w:rsidRDefault="00DB66C1" w:rsidP="00DB66C1">
            <w:pPr>
              <w:ind w:firstLine="0"/>
              <w:rPr>
                <w:rFonts w:ascii="Calibri" w:hAnsi="Calibri"/>
                <w:b/>
                <w:sz w:val="24"/>
                <w:szCs w:val="24"/>
              </w:rPr>
            </w:pPr>
            <w:r w:rsidRPr="00DB66C1">
              <w:rPr>
                <w:rFonts w:ascii="Calibri" w:hAnsi="Calibri"/>
                <w:b/>
                <w:sz w:val="24"/>
                <w:szCs w:val="24"/>
              </w:rPr>
              <w:t xml:space="preserve">Name </w:t>
            </w:r>
            <w:r w:rsidRPr="00DB66C1">
              <w:rPr>
                <w:rFonts w:ascii="Calibri" w:hAnsi="Calibri"/>
                <w:b/>
                <w:sz w:val="24"/>
                <w:szCs w:val="24"/>
              </w:rPr>
              <w:tab/>
            </w:r>
            <w:r w:rsidRPr="00DB66C1">
              <w:rPr>
                <w:rFonts w:ascii="Calibri" w:hAnsi="Calibri"/>
                <w:b/>
                <w:sz w:val="24"/>
                <w:szCs w:val="24"/>
              </w:rPr>
              <w:tab/>
            </w:r>
            <w:r w:rsidRPr="00DB66C1">
              <w:rPr>
                <w:rFonts w:ascii="Calibri" w:hAnsi="Calibri"/>
                <w:b/>
                <w:sz w:val="24"/>
                <w:szCs w:val="24"/>
              </w:rPr>
              <w:tab/>
              <w:t>______________________________________________</w:t>
            </w:r>
          </w:p>
          <w:p w14:paraId="1D08D233" w14:textId="77777777" w:rsidR="00DB66C1" w:rsidRPr="00DB66C1" w:rsidRDefault="00DB66C1" w:rsidP="00DB66C1">
            <w:pPr>
              <w:ind w:firstLine="0"/>
              <w:rPr>
                <w:rFonts w:ascii="Calibri" w:hAnsi="Calibri"/>
                <w:b/>
                <w:sz w:val="24"/>
                <w:szCs w:val="24"/>
              </w:rPr>
            </w:pPr>
          </w:p>
          <w:p w14:paraId="7674C331" w14:textId="77777777" w:rsidR="00DB66C1" w:rsidRPr="00DB66C1" w:rsidRDefault="00DB66C1" w:rsidP="00DB66C1">
            <w:pPr>
              <w:ind w:firstLine="0"/>
              <w:rPr>
                <w:rFonts w:ascii="Calibri" w:hAnsi="Calibri"/>
                <w:b/>
                <w:sz w:val="24"/>
                <w:szCs w:val="24"/>
              </w:rPr>
            </w:pPr>
            <w:r w:rsidRPr="00DB66C1">
              <w:rPr>
                <w:rFonts w:ascii="Calibri" w:hAnsi="Calibri"/>
                <w:b/>
                <w:sz w:val="24"/>
                <w:szCs w:val="24"/>
              </w:rPr>
              <w:t>Department</w:t>
            </w:r>
            <w:r w:rsidRPr="00DB66C1">
              <w:rPr>
                <w:rFonts w:ascii="Calibri" w:hAnsi="Calibri"/>
                <w:b/>
                <w:sz w:val="24"/>
                <w:szCs w:val="24"/>
              </w:rPr>
              <w:tab/>
            </w:r>
            <w:r w:rsidRPr="00DB66C1">
              <w:rPr>
                <w:rFonts w:ascii="Calibri" w:hAnsi="Calibri"/>
                <w:b/>
                <w:sz w:val="24"/>
                <w:szCs w:val="24"/>
              </w:rPr>
              <w:tab/>
              <w:t>______________________________________________</w:t>
            </w:r>
          </w:p>
          <w:p w14:paraId="787138BE" w14:textId="77777777" w:rsidR="00DB66C1" w:rsidRPr="00DB66C1" w:rsidRDefault="00DB66C1" w:rsidP="00DB66C1">
            <w:pPr>
              <w:ind w:firstLine="0"/>
              <w:rPr>
                <w:rFonts w:ascii="Calibri" w:hAnsi="Calibri"/>
                <w:b/>
                <w:sz w:val="24"/>
                <w:szCs w:val="24"/>
              </w:rPr>
            </w:pPr>
          </w:p>
          <w:p w14:paraId="2A9ABA4D" w14:textId="77777777" w:rsidR="00DB66C1" w:rsidRPr="00DB66C1" w:rsidRDefault="00DB66C1" w:rsidP="00DB66C1">
            <w:pPr>
              <w:ind w:firstLine="0"/>
              <w:rPr>
                <w:rFonts w:ascii="Calibri" w:hAnsi="Calibri"/>
                <w:b/>
                <w:sz w:val="24"/>
                <w:szCs w:val="24"/>
              </w:rPr>
            </w:pPr>
            <w:r w:rsidRPr="00DB66C1">
              <w:rPr>
                <w:rFonts w:ascii="Calibri" w:hAnsi="Calibri"/>
                <w:b/>
                <w:sz w:val="24"/>
                <w:szCs w:val="24"/>
              </w:rPr>
              <w:t xml:space="preserve">Work Location </w:t>
            </w:r>
            <w:r w:rsidRPr="00DB66C1">
              <w:rPr>
                <w:rFonts w:ascii="Calibri" w:hAnsi="Calibri"/>
                <w:b/>
                <w:sz w:val="24"/>
                <w:szCs w:val="24"/>
              </w:rPr>
              <w:tab/>
              <w:t>______________________________________________</w:t>
            </w:r>
          </w:p>
          <w:p w14:paraId="0CE9D765" w14:textId="77777777" w:rsidR="00DB66C1" w:rsidRPr="00DB66C1" w:rsidRDefault="00DB66C1" w:rsidP="00DB66C1">
            <w:pPr>
              <w:ind w:firstLine="0"/>
              <w:rPr>
                <w:rFonts w:ascii="Calibri" w:hAnsi="Calibri"/>
                <w:b/>
                <w:sz w:val="24"/>
                <w:szCs w:val="24"/>
              </w:rPr>
            </w:pPr>
          </w:p>
          <w:p w14:paraId="01F8F2BF" w14:textId="77777777" w:rsidR="00DB66C1" w:rsidRPr="00DB66C1" w:rsidRDefault="00DB66C1" w:rsidP="00DB66C1">
            <w:pPr>
              <w:ind w:firstLine="0"/>
              <w:rPr>
                <w:rFonts w:ascii="Calibri" w:hAnsi="Calibri"/>
                <w:b/>
                <w:sz w:val="24"/>
                <w:szCs w:val="24"/>
              </w:rPr>
            </w:pPr>
            <w:r w:rsidRPr="00DB66C1">
              <w:rPr>
                <w:rFonts w:ascii="Calibri" w:hAnsi="Calibri"/>
                <w:b/>
                <w:sz w:val="24"/>
                <w:szCs w:val="24"/>
              </w:rPr>
              <w:t>Home Address</w:t>
            </w:r>
            <w:r w:rsidRPr="00DB66C1">
              <w:rPr>
                <w:rFonts w:ascii="Calibri" w:hAnsi="Calibri"/>
                <w:b/>
                <w:sz w:val="24"/>
                <w:szCs w:val="24"/>
              </w:rPr>
              <w:tab/>
              <w:t>______________________________________________</w:t>
            </w:r>
          </w:p>
          <w:p w14:paraId="46852D94" w14:textId="77777777" w:rsidR="00DB66C1" w:rsidRPr="00DB66C1" w:rsidRDefault="00DB66C1" w:rsidP="00DB66C1">
            <w:pPr>
              <w:ind w:firstLine="0"/>
              <w:rPr>
                <w:rFonts w:ascii="Calibri" w:hAnsi="Calibri"/>
                <w:b/>
                <w:sz w:val="24"/>
                <w:szCs w:val="24"/>
              </w:rPr>
            </w:pPr>
          </w:p>
          <w:p w14:paraId="7E325657" w14:textId="77777777" w:rsidR="00DB66C1" w:rsidRPr="00DB66C1" w:rsidRDefault="00DB66C1" w:rsidP="00DB66C1">
            <w:pPr>
              <w:ind w:firstLine="0"/>
              <w:rPr>
                <w:rFonts w:ascii="Calibri" w:hAnsi="Calibri"/>
                <w:b/>
                <w:sz w:val="24"/>
                <w:szCs w:val="24"/>
              </w:rPr>
            </w:pPr>
            <w:r w:rsidRPr="00DB66C1">
              <w:rPr>
                <w:rFonts w:ascii="Calibri" w:hAnsi="Calibri"/>
                <w:b/>
                <w:sz w:val="24"/>
                <w:szCs w:val="24"/>
              </w:rPr>
              <w:t>Grade</w:t>
            </w:r>
            <w:r w:rsidRPr="00DB66C1">
              <w:rPr>
                <w:rFonts w:ascii="Calibri" w:hAnsi="Calibri"/>
                <w:b/>
                <w:sz w:val="24"/>
                <w:szCs w:val="24"/>
              </w:rPr>
              <w:tab/>
            </w:r>
            <w:r w:rsidRPr="00DB66C1">
              <w:rPr>
                <w:rFonts w:ascii="Calibri" w:hAnsi="Calibri"/>
                <w:b/>
                <w:sz w:val="24"/>
                <w:szCs w:val="24"/>
              </w:rPr>
              <w:tab/>
            </w:r>
            <w:r w:rsidRPr="00DB66C1">
              <w:rPr>
                <w:rFonts w:ascii="Calibri" w:hAnsi="Calibri"/>
                <w:b/>
                <w:sz w:val="24"/>
                <w:szCs w:val="24"/>
              </w:rPr>
              <w:tab/>
              <w:t>______________________________________________</w:t>
            </w:r>
          </w:p>
          <w:p w14:paraId="6C2734B3" w14:textId="77777777" w:rsidR="00DB66C1" w:rsidRPr="00DB66C1" w:rsidRDefault="00DB66C1" w:rsidP="00DB66C1">
            <w:pPr>
              <w:ind w:firstLine="0"/>
              <w:rPr>
                <w:rFonts w:ascii="Calibri" w:hAnsi="Calibri"/>
                <w:b/>
                <w:sz w:val="24"/>
                <w:szCs w:val="24"/>
              </w:rPr>
            </w:pPr>
          </w:p>
          <w:p w14:paraId="57BA1A7D" w14:textId="77777777" w:rsidR="00DB66C1" w:rsidRPr="00DB66C1" w:rsidRDefault="00DB66C1" w:rsidP="00DB66C1">
            <w:pPr>
              <w:ind w:firstLine="0"/>
              <w:rPr>
                <w:rFonts w:ascii="Calibri" w:hAnsi="Calibri"/>
                <w:b/>
                <w:sz w:val="24"/>
                <w:szCs w:val="24"/>
              </w:rPr>
            </w:pPr>
            <w:r w:rsidRPr="00DB66C1">
              <w:rPr>
                <w:rFonts w:ascii="Calibri" w:hAnsi="Calibri"/>
                <w:b/>
                <w:sz w:val="24"/>
                <w:szCs w:val="24"/>
              </w:rPr>
              <w:t xml:space="preserve">Phone Number </w:t>
            </w:r>
            <w:r w:rsidRPr="00DB66C1">
              <w:rPr>
                <w:rFonts w:ascii="Calibri" w:hAnsi="Calibri"/>
                <w:b/>
                <w:sz w:val="24"/>
                <w:szCs w:val="24"/>
              </w:rPr>
              <w:tab/>
              <w:t>______________________________________________</w:t>
            </w:r>
          </w:p>
          <w:p w14:paraId="19971EB4" w14:textId="77777777" w:rsidR="00DB66C1" w:rsidRPr="00DB66C1" w:rsidRDefault="00DB66C1" w:rsidP="00DB66C1">
            <w:pPr>
              <w:ind w:firstLine="0"/>
              <w:rPr>
                <w:rFonts w:ascii="Calibri" w:hAnsi="Calibri"/>
                <w:b/>
                <w:sz w:val="24"/>
                <w:szCs w:val="24"/>
              </w:rPr>
            </w:pPr>
          </w:p>
          <w:p w14:paraId="5581AB71" w14:textId="77777777" w:rsidR="00DB66C1" w:rsidRPr="00DB66C1" w:rsidRDefault="00DB66C1" w:rsidP="00DB66C1">
            <w:pPr>
              <w:ind w:firstLine="0"/>
              <w:rPr>
                <w:rFonts w:ascii="Calibri" w:hAnsi="Calibri"/>
                <w:b/>
                <w:sz w:val="24"/>
                <w:szCs w:val="24"/>
              </w:rPr>
            </w:pPr>
            <w:r w:rsidRPr="00DB66C1">
              <w:rPr>
                <w:rFonts w:ascii="Calibri" w:hAnsi="Calibri"/>
                <w:b/>
                <w:sz w:val="24"/>
                <w:szCs w:val="24"/>
              </w:rPr>
              <w:t xml:space="preserve">Email address </w:t>
            </w:r>
            <w:r w:rsidRPr="00DB66C1">
              <w:rPr>
                <w:rFonts w:ascii="Calibri" w:hAnsi="Calibri"/>
                <w:b/>
                <w:sz w:val="24"/>
                <w:szCs w:val="24"/>
              </w:rPr>
              <w:tab/>
            </w:r>
            <w:r w:rsidRPr="00DB66C1">
              <w:rPr>
                <w:rFonts w:ascii="Calibri" w:hAnsi="Calibri"/>
                <w:b/>
                <w:sz w:val="24"/>
                <w:szCs w:val="24"/>
              </w:rPr>
              <w:tab/>
              <w:t>______________________________________________</w:t>
            </w:r>
          </w:p>
          <w:p w14:paraId="6A9AF5E6" w14:textId="77777777" w:rsidR="00DB66C1" w:rsidRDefault="00DB66C1" w:rsidP="00DB66C1">
            <w:pPr>
              <w:ind w:firstLine="0"/>
              <w:rPr>
                <w:rFonts w:ascii="Calibri" w:hAnsi="Calibri"/>
                <w:sz w:val="24"/>
                <w:szCs w:val="24"/>
              </w:rPr>
            </w:pPr>
          </w:p>
          <w:p w14:paraId="55D86F51" w14:textId="77777777" w:rsidR="00DB66C1" w:rsidRDefault="00DB66C1" w:rsidP="00DB66C1">
            <w:pPr>
              <w:ind w:firstLine="0"/>
            </w:pPr>
          </w:p>
        </w:tc>
      </w:tr>
    </w:tbl>
    <w:p w14:paraId="7A11DE9A" w14:textId="1FD79D66" w:rsidR="00FF0A6D" w:rsidRPr="00D35EF0" w:rsidRDefault="00BD7FA6" w:rsidP="00FF0A6D">
      <w:pPr>
        <w:pStyle w:val="Heading2"/>
        <w:ind w:left="-567" w:firstLine="0"/>
        <w:rPr>
          <w:rFonts w:asciiTheme="minorHAnsi" w:hAnsiTheme="minorHAnsi"/>
          <w:sz w:val="24"/>
          <w:szCs w:val="24"/>
        </w:rPr>
      </w:pPr>
      <w:r>
        <w:rPr>
          <w:rFonts w:asciiTheme="minorHAnsi" w:hAnsiTheme="minorHAnsi"/>
          <w:sz w:val="24"/>
          <w:szCs w:val="24"/>
        </w:rPr>
        <w:t>Brief Summary/Overview of the reason for the referral</w:t>
      </w:r>
      <w:r w:rsidR="00BC2A21">
        <w:rPr>
          <w:rFonts w:asciiTheme="minorHAnsi" w:hAnsiTheme="minorHAnsi"/>
          <w:sz w:val="24"/>
          <w:szCs w:val="24"/>
          <w:vertAlign w:val="superscript"/>
        </w:rPr>
        <w:t>2</w:t>
      </w:r>
    </w:p>
    <w:p w14:paraId="2215ADEB" w14:textId="77777777" w:rsidR="0090612E" w:rsidRDefault="0090612E" w:rsidP="0090612E">
      <w:pPr>
        <w:ind w:firstLine="0"/>
        <w:rPr>
          <w:rFonts w:ascii="Calibri" w:hAnsi="Calibri"/>
          <w:b/>
          <w:sz w:val="24"/>
          <w:szCs w:val="24"/>
          <w:u w:val="single"/>
        </w:rPr>
      </w:pPr>
    </w:p>
    <w:tbl>
      <w:tblPr>
        <w:tblStyle w:val="TableGrid"/>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99"/>
      </w:tblGrid>
      <w:tr w:rsidR="00DB66C1" w14:paraId="6E06D68E" w14:textId="77777777" w:rsidTr="00BD7FA6">
        <w:tc>
          <w:tcPr>
            <w:tcW w:w="9199" w:type="dxa"/>
          </w:tcPr>
          <w:p w14:paraId="34BDD275" w14:textId="77777777" w:rsidR="00DB66C1" w:rsidRDefault="00DB66C1" w:rsidP="0090612E">
            <w:pPr>
              <w:ind w:firstLine="0"/>
              <w:rPr>
                <w:rFonts w:ascii="Calibri" w:hAnsi="Calibri"/>
                <w:sz w:val="24"/>
                <w:szCs w:val="24"/>
              </w:rPr>
            </w:pPr>
          </w:p>
          <w:p w14:paraId="713FB448" w14:textId="77777777" w:rsidR="00D35EF0" w:rsidRDefault="00D35EF0" w:rsidP="0090612E">
            <w:pPr>
              <w:ind w:firstLine="0"/>
              <w:rPr>
                <w:rFonts w:ascii="Calibri" w:hAnsi="Calibri"/>
                <w:sz w:val="24"/>
                <w:szCs w:val="24"/>
              </w:rPr>
            </w:pPr>
          </w:p>
          <w:p w14:paraId="33F42FEF" w14:textId="77777777" w:rsidR="00BD7FA6" w:rsidRDefault="00BD7FA6" w:rsidP="0090612E">
            <w:pPr>
              <w:ind w:firstLine="0"/>
              <w:rPr>
                <w:rFonts w:ascii="Calibri" w:hAnsi="Calibri"/>
                <w:sz w:val="24"/>
                <w:szCs w:val="24"/>
              </w:rPr>
            </w:pPr>
          </w:p>
          <w:p w14:paraId="39DFAE61" w14:textId="77777777" w:rsidR="00BD7FA6" w:rsidRDefault="00BD7FA6" w:rsidP="0090612E">
            <w:pPr>
              <w:ind w:firstLine="0"/>
              <w:rPr>
                <w:rFonts w:ascii="Calibri" w:hAnsi="Calibri"/>
                <w:sz w:val="24"/>
                <w:szCs w:val="24"/>
              </w:rPr>
            </w:pPr>
          </w:p>
          <w:p w14:paraId="55318ED0" w14:textId="77777777" w:rsidR="00BD7FA6" w:rsidRDefault="00BD7FA6" w:rsidP="0090612E">
            <w:pPr>
              <w:ind w:firstLine="0"/>
              <w:rPr>
                <w:rFonts w:ascii="Calibri" w:hAnsi="Calibri"/>
                <w:sz w:val="24"/>
                <w:szCs w:val="24"/>
              </w:rPr>
            </w:pPr>
          </w:p>
          <w:p w14:paraId="694097A7" w14:textId="77777777" w:rsidR="00BD7FA6" w:rsidRDefault="00BD7FA6" w:rsidP="0090612E">
            <w:pPr>
              <w:ind w:firstLine="0"/>
              <w:rPr>
                <w:rFonts w:ascii="Calibri" w:hAnsi="Calibri"/>
                <w:sz w:val="24"/>
                <w:szCs w:val="24"/>
              </w:rPr>
            </w:pPr>
          </w:p>
        </w:tc>
      </w:tr>
    </w:tbl>
    <w:p w14:paraId="1761ED37" w14:textId="77777777" w:rsidR="0090612E" w:rsidRPr="00D35EF0" w:rsidRDefault="00843807" w:rsidP="00AE34E7">
      <w:pPr>
        <w:pStyle w:val="Heading2"/>
        <w:ind w:left="-567" w:firstLine="0"/>
        <w:rPr>
          <w:rFonts w:asciiTheme="minorHAnsi" w:hAnsiTheme="minorHAnsi"/>
          <w:sz w:val="24"/>
          <w:szCs w:val="24"/>
        </w:rPr>
      </w:pPr>
      <w:r w:rsidRPr="00D35EF0">
        <w:rPr>
          <w:rFonts w:asciiTheme="minorHAnsi" w:hAnsiTheme="minorHAnsi"/>
          <w:sz w:val="24"/>
          <w:szCs w:val="24"/>
        </w:rPr>
        <w:lastRenderedPageBreak/>
        <w:t xml:space="preserve">If the </w:t>
      </w:r>
      <w:r w:rsidR="00AE34E7" w:rsidRPr="00D35EF0">
        <w:rPr>
          <w:rFonts w:asciiTheme="minorHAnsi" w:hAnsiTheme="minorHAnsi"/>
          <w:sz w:val="24"/>
          <w:szCs w:val="24"/>
        </w:rPr>
        <w:t>staff member</w:t>
      </w:r>
      <w:r w:rsidRPr="00D35EF0">
        <w:rPr>
          <w:rFonts w:asciiTheme="minorHAnsi" w:hAnsiTheme="minorHAnsi"/>
          <w:sz w:val="24"/>
          <w:szCs w:val="24"/>
        </w:rPr>
        <w:t xml:space="preserve"> being referred is absent on sick leave, please state the duration of the current absence</w:t>
      </w:r>
    </w:p>
    <w:p w14:paraId="22D6128D" w14:textId="77777777" w:rsidR="00DB66C1" w:rsidRPr="00D35EF0" w:rsidRDefault="00DB66C1" w:rsidP="00DB66C1">
      <w:pPr>
        <w:rPr>
          <w:rFonts w:asciiTheme="minorHAnsi" w:hAnsiTheme="minorHAnsi"/>
        </w:rPr>
      </w:pPr>
    </w:p>
    <w:tbl>
      <w:tblPr>
        <w:tblStyle w:val="TableGrid"/>
        <w:tblW w:w="86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32"/>
      </w:tblGrid>
      <w:tr w:rsidR="00DB66C1" w14:paraId="12C32E81" w14:textId="77777777" w:rsidTr="002B4D02">
        <w:tc>
          <w:tcPr>
            <w:tcW w:w="8632" w:type="dxa"/>
          </w:tcPr>
          <w:p w14:paraId="09926E36" w14:textId="77777777" w:rsidR="00DB66C1" w:rsidRDefault="00DB66C1">
            <w:pPr>
              <w:ind w:firstLine="0"/>
            </w:pPr>
          </w:p>
          <w:p w14:paraId="519ACFEE" w14:textId="77777777" w:rsidR="00DB66C1" w:rsidRDefault="00DB66C1">
            <w:pPr>
              <w:ind w:firstLine="0"/>
            </w:pPr>
          </w:p>
          <w:p w14:paraId="3B27ADC9" w14:textId="77777777" w:rsidR="00BD7FA6" w:rsidRDefault="00BD7FA6">
            <w:pPr>
              <w:ind w:firstLine="0"/>
            </w:pPr>
          </w:p>
          <w:p w14:paraId="7C42C711" w14:textId="77777777" w:rsidR="00BD7FA6" w:rsidRDefault="00BD7FA6">
            <w:pPr>
              <w:ind w:firstLine="0"/>
            </w:pPr>
          </w:p>
          <w:p w14:paraId="28DBC938" w14:textId="77777777" w:rsidR="00DB66C1" w:rsidRDefault="00DB66C1">
            <w:pPr>
              <w:ind w:firstLine="0"/>
            </w:pPr>
          </w:p>
        </w:tc>
      </w:tr>
    </w:tbl>
    <w:p w14:paraId="41BDDF3A" w14:textId="13B45ECD" w:rsidR="00AE34E7" w:rsidRPr="00FF0A6D" w:rsidRDefault="00BD7FA6" w:rsidP="00FF0A6D">
      <w:pPr>
        <w:pStyle w:val="Heading2"/>
        <w:ind w:left="-567" w:firstLine="0"/>
        <w:rPr>
          <w:rFonts w:asciiTheme="minorHAnsi" w:hAnsiTheme="minorHAnsi"/>
          <w:sz w:val="24"/>
          <w:szCs w:val="24"/>
        </w:rPr>
      </w:pPr>
      <w:r>
        <w:rPr>
          <w:rFonts w:asciiTheme="minorHAnsi" w:hAnsiTheme="minorHAnsi"/>
          <w:sz w:val="24"/>
          <w:szCs w:val="24"/>
        </w:rPr>
        <w:t xml:space="preserve">Please consider, before making the referral, whether it would be preferable for the staff member to self-refer to the CSEAS.  </w:t>
      </w:r>
      <w:r w:rsidR="00340C1C">
        <w:rPr>
          <w:rFonts w:asciiTheme="minorHAnsi" w:hAnsiTheme="minorHAnsi"/>
          <w:sz w:val="24"/>
          <w:szCs w:val="24"/>
        </w:rPr>
        <w:t xml:space="preserve">This can be suggested to the staff member. </w:t>
      </w:r>
      <w:r>
        <w:rPr>
          <w:rFonts w:asciiTheme="minorHAnsi" w:hAnsiTheme="minorHAnsi"/>
          <w:sz w:val="24"/>
          <w:szCs w:val="24"/>
        </w:rPr>
        <w:t>If a management referral is the appropriate means of referral, please consider discussing the referral with the staff member before making the referral.</w:t>
      </w:r>
    </w:p>
    <w:p w14:paraId="50869D34" w14:textId="112C27B5" w:rsidR="00AE34E7" w:rsidRPr="00D35EF0" w:rsidRDefault="00AE34E7" w:rsidP="00AE34E7">
      <w:pPr>
        <w:pStyle w:val="Heading2"/>
        <w:ind w:left="-567" w:firstLine="0"/>
        <w:rPr>
          <w:rFonts w:asciiTheme="minorHAnsi" w:hAnsiTheme="minorHAnsi"/>
          <w:sz w:val="24"/>
          <w:szCs w:val="24"/>
        </w:rPr>
      </w:pPr>
      <w:r w:rsidRPr="00D35EF0">
        <w:rPr>
          <w:rFonts w:asciiTheme="minorHAnsi" w:hAnsiTheme="minorHAnsi"/>
          <w:sz w:val="24"/>
          <w:szCs w:val="24"/>
        </w:rPr>
        <w:t>Ha</w:t>
      </w:r>
      <w:r w:rsidR="00FF0A6D">
        <w:rPr>
          <w:rFonts w:asciiTheme="minorHAnsi" w:hAnsiTheme="minorHAnsi"/>
          <w:sz w:val="24"/>
          <w:szCs w:val="24"/>
        </w:rPr>
        <w:t>ve you discussed this management referral with the staff member</w:t>
      </w:r>
      <w:r w:rsidRPr="00D35EF0">
        <w:rPr>
          <w:rFonts w:asciiTheme="minorHAnsi" w:hAnsiTheme="minorHAnsi"/>
          <w:sz w:val="24"/>
          <w:szCs w:val="24"/>
        </w:rPr>
        <w:t>?</w:t>
      </w:r>
    </w:p>
    <w:p w14:paraId="5749C27C" w14:textId="77777777" w:rsidR="00AE34E7" w:rsidRDefault="00AE34E7" w:rsidP="00AE34E7">
      <w:r>
        <w:rPr>
          <w:rFonts w:ascii="Calibri" w:hAnsi="Calibri"/>
          <w:noProof/>
          <w:color w:val="000000" w:themeColor="text1"/>
          <w:sz w:val="24"/>
          <w:szCs w:val="24"/>
        </w:rPr>
        <mc:AlternateContent>
          <mc:Choice Requires="wps">
            <w:drawing>
              <wp:anchor distT="0" distB="0" distL="114300" distR="114300" simplePos="0" relativeHeight="251669504" behindDoc="0" locked="0" layoutInCell="1" allowOverlap="1" wp14:anchorId="5D173EF1" wp14:editId="4F40BFE8">
                <wp:simplePos x="0" y="0"/>
                <wp:positionH relativeFrom="column">
                  <wp:posOffset>2343150</wp:posOffset>
                </wp:positionH>
                <wp:positionV relativeFrom="paragraph">
                  <wp:posOffset>148590</wp:posOffset>
                </wp:positionV>
                <wp:extent cx="485775" cy="23812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485775" cy="2381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0D32AC" id="Rounded Rectangle 9" o:spid="_x0000_s1026" style="position:absolute;margin-left:184.5pt;margin-top:11.7pt;width:38.2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" filled="f" strokecolor="#385d8a" strokeweight="2pt"/>
            </w:pict>
          </mc:Fallback>
        </mc:AlternateContent>
      </w:r>
      <w:r>
        <w:rPr>
          <w:rFonts w:ascii="Calibri" w:hAnsi="Calibri"/>
          <w:noProof/>
          <w:color w:val="000000" w:themeColor="text1"/>
          <w:sz w:val="24"/>
          <w:szCs w:val="24"/>
        </w:rPr>
        <mc:AlternateContent>
          <mc:Choice Requires="wps">
            <w:drawing>
              <wp:anchor distT="0" distB="0" distL="114300" distR="114300" simplePos="0" relativeHeight="251666432" behindDoc="0" locked="0" layoutInCell="1" allowOverlap="1" wp14:anchorId="46F084D2" wp14:editId="020EFC07">
                <wp:simplePos x="0" y="0"/>
                <wp:positionH relativeFrom="column">
                  <wp:posOffset>895350</wp:posOffset>
                </wp:positionH>
                <wp:positionV relativeFrom="paragraph">
                  <wp:posOffset>148590</wp:posOffset>
                </wp:positionV>
                <wp:extent cx="485775" cy="23812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485775" cy="2381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A0400" id="Rounded Rectangle 8" o:spid="_x0000_s1026" style="position:absolute;margin-left:70.5pt;margin-top:11.7pt;width:38.2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" filled="f" strokecolor="#385d8a" strokeweight="2pt"/>
            </w:pict>
          </mc:Fallback>
        </mc:AlternateContent>
      </w:r>
    </w:p>
    <w:p w14:paraId="43B6ECC8" w14:textId="77777777" w:rsidR="00AE34E7" w:rsidRPr="00AE34E7" w:rsidRDefault="00AE34E7" w:rsidP="00AE34E7">
      <w:pPr>
        <w:rPr>
          <w:b/>
          <w:sz w:val="24"/>
          <w:szCs w:val="24"/>
        </w:rPr>
      </w:pPr>
      <w:r w:rsidRPr="00AE34E7">
        <w:rPr>
          <w:b/>
          <w:sz w:val="24"/>
          <w:szCs w:val="24"/>
        </w:rPr>
        <w:t>Yes</w:t>
      </w:r>
      <w:r>
        <w:rPr>
          <w:b/>
          <w:sz w:val="24"/>
          <w:szCs w:val="24"/>
        </w:rPr>
        <w:tab/>
      </w:r>
      <w:r>
        <w:rPr>
          <w:b/>
          <w:sz w:val="24"/>
          <w:szCs w:val="24"/>
        </w:rPr>
        <w:tab/>
      </w:r>
      <w:r>
        <w:rPr>
          <w:b/>
          <w:sz w:val="24"/>
          <w:szCs w:val="24"/>
        </w:rPr>
        <w:tab/>
        <w:t xml:space="preserve">No </w:t>
      </w:r>
    </w:p>
    <w:p w14:paraId="210B806C" w14:textId="4E2CDD25" w:rsidR="00DB66C1" w:rsidRDefault="00847CE8" w:rsidP="00BD7FA6">
      <w:pPr>
        <w:pStyle w:val="Heading2"/>
        <w:ind w:left="-567" w:firstLine="0"/>
        <w:rPr>
          <w:rFonts w:asciiTheme="minorHAnsi" w:hAnsiTheme="minorHAnsi"/>
          <w:sz w:val="24"/>
          <w:szCs w:val="24"/>
        </w:rPr>
      </w:pPr>
      <w:r w:rsidRPr="00D35EF0">
        <w:rPr>
          <w:rFonts w:asciiTheme="minorHAnsi" w:hAnsiTheme="minorHAnsi"/>
          <w:sz w:val="24"/>
          <w:szCs w:val="24"/>
        </w:rPr>
        <w:t>Details of person making the referral</w:t>
      </w:r>
    </w:p>
    <w:p w14:paraId="5BDACDA2" w14:textId="77777777" w:rsidR="00AB7877" w:rsidRPr="00AB7877" w:rsidRDefault="00AB7877" w:rsidP="00AB7877"/>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10"/>
      </w:tblGrid>
      <w:tr w:rsidR="00DB66C1" w14:paraId="06626A1F" w14:textId="77777777" w:rsidTr="00C83A57">
        <w:tc>
          <w:tcPr>
            <w:tcW w:w="8610" w:type="dxa"/>
          </w:tcPr>
          <w:p w14:paraId="514A6A94" w14:textId="77777777" w:rsidR="002B4D02" w:rsidRDefault="002B4D02" w:rsidP="00DB66C1">
            <w:pPr>
              <w:ind w:firstLine="0"/>
              <w:rPr>
                <w:rFonts w:ascii="Calibri" w:hAnsi="Calibri"/>
                <w:b/>
                <w:sz w:val="24"/>
                <w:szCs w:val="24"/>
              </w:rPr>
            </w:pPr>
          </w:p>
          <w:p w14:paraId="2EE78436" w14:textId="77777777" w:rsidR="00DB66C1" w:rsidRDefault="00DB66C1" w:rsidP="00DB66C1">
            <w:pPr>
              <w:ind w:firstLine="0"/>
              <w:rPr>
                <w:rFonts w:ascii="Calibri" w:hAnsi="Calibri"/>
                <w:b/>
                <w:sz w:val="24"/>
                <w:szCs w:val="24"/>
              </w:rPr>
            </w:pPr>
            <w:r w:rsidRPr="00DB66C1">
              <w:rPr>
                <w:rFonts w:ascii="Calibri" w:hAnsi="Calibri"/>
                <w:b/>
                <w:sz w:val="24"/>
                <w:szCs w:val="24"/>
              </w:rPr>
              <w:t xml:space="preserve">Name </w:t>
            </w:r>
            <w:r w:rsidRPr="00DB66C1">
              <w:rPr>
                <w:rFonts w:ascii="Calibri" w:hAnsi="Calibri"/>
                <w:b/>
                <w:sz w:val="24"/>
                <w:szCs w:val="24"/>
              </w:rPr>
              <w:tab/>
            </w:r>
            <w:r w:rsidRPr="00DB66C1">
              <w:rPr>
                <w:rFonts w:ascii="Calibri" w:hAnsi="Calibri"/>
                <w:b/>
                <w:sz w:val="24"/>
                <w:szCs w:val="24"/>
              </w:rPr>
              <w:tab/>
            </w:r>
            <w:r w:rsidRPr="00DB66C1">
              <w:rPr>
                <w:rFonts w:ascii="Calibri" w:hAnsi="Calibri"/>
                <w:b/>
                <w:sz w:val="24"/>
                <w:szCs w:val="24"/>
              </w:rPr>
              <w:tab/>
              <w:t>______________________________________________</w:t>
            </w:r>
          </w:p>
          <w:p w14:paraId="4F3E6673" w14:textId="77777777" w:rsidR="00C83A57" w:rsidRDefault="00C83A57" w:rsidP="00C83A57">
            <w:pPr>
              <w:ind w:firstLine="0"/>
              <w:rPr>
                <w:rFonts w:ascii="Calibri" w:hAnsi="Calibri"/>
                <w:b/>
                <w:sz w:val="24"/>
                <w:szCs w:val="24"/>
              </w:rPr>
            </w:pPr>
          </w:p>
          <w:p w14:paraId="0DF68D95" w14:textId="27ED2A23" w:rsidR="00C83A57" w:rsidRPr="00DB66C1" w:rsidRDefault="00C83A57" w:rsidP="00C83A57">
            <w:pPr>
              <w:ind w:firstLine="0"/>
              <w:rPr>
                <w:rFonts w:ascii="Calibri" w:hAnsi="Calibri"/>
                <w:b/>
                <w:sz w:val="24"/>
                <w:szCs w:val="24"/>
              </w:rPr>
            </w:pPr>
            <w:r w:rsidRPr="00DB66C1">
              <w:rPr>
                <w:rFonts w:ascii="Calibri" w:hAnsi="Calibri"/>
                <w:b/>
                <w:sz w:val="24"/>
                <w:szCs w:val="24"/>
              </w:rPr>
              <w:t>Grade</w:t>
            </w:r>
            <w:r w:rsidRPr="00DB66C1">
              <w:rPr>
                <w:rFonts w:ascii="Calibri" w:hAnsi="Calibri"/>
                <w:b/>
                <w:sz w:val="24"/>
                <w:szCs w:val="24"/>
              </w:rPr>
              <w:tab/>
            </w:r>
            <w:r w:rsidRPr="00DB66C1">
              <w:rPr>
                <w:rFonts w:ascii="Calibri" w:hAnsi="Calibri"/>
                <w:b/>
                <w:sz w:val="24"/>
                <w:szCs w:val="24"/>
              </w:rPr>
              <w:tab/>
            </w:r>
            <w:r w:rsidRPr="00DB66C1">
              <w:rPr>
                <w:rFonts w:ascii="Calibri" w:hAnsi="Calibri"/>
                <w:b/>
                <w:sz w:val="24"/>
                <w:szCs w:val="24"/>
              </w:rPr>
              <w:tab/>
              <w:t>______________________________________________</w:t>
            </w:r>
          </w:p>
          <w:p w14:paraId="46A25177" w14:textId="77777777" w:rsidR="00C83A57" w:rsidRPr="00DB66C1" w:rsidRDefault="00C83A57" w:rsidP="00C83A57">
            <w:pPr>
              <w:ind w:firstLine="0"/>
              <w:rPr>
                <w:rFonts w:ascii="Calibri" w:hAnsi="Calibri"/>
                <w:b/>
                <w:sz w:val="24"/>
                <w:szCs w:val="24"/>
              </w:rPr>
            </w:pPr>
          </w:p>
          <w:p w14:paraId="480E3E72" w14:textId="77777777" w:rsidR="00DB66C1" w:rsidRPr="00DB66C1" w:rsidRDefault="00DB66C1" w:rsidP="00DB66C1">
            <w:pPr>
              <w:ind w:firstLine="0"/>
              <w:rPr>
                <w:rFonts w:ascii="Calibri" w:hAnsi="Calibri"/>
                <w:b/>
                <w:sz w:val="24"/>
                <w:szCs w:val="24"/>
              </w:rPr>
            </w:pPr>
            <w:r w:rsidRPr="00DB66C1">
              <w:rPr>
                <w:rFonts w:ascii="Calibri" w:hAnsi="Calibri"/>
                <w:b/>
                <w:sz w:val="24"/>
                <w:szCs w:val="24"/>
              </w:rPr>
              <w:t>Department</w:t>
            </w:r>
            <w:r w:rsidRPr="00DB66C1">
              <w:rPr>
                <w:rFonts w:ascii="Calibri" w:hAnsi="Calibri"/>
                <w:b/>
                <w:sz w:val="24"/>
                <w:szCs w:val="24"/>
              </w:rPr>
              <w:tab/>
            </w:r>
            <w:r w:rsidRPr="00DB66C1">
              <w:rPr>
                <w:rFonts w:ascii="Calibri" w:hAnsi="Calibri"/>
                <w:b/>
                <w:sz w:val="24"/>
                <w:szCs w:val="24"/>
              </w:rPr>
              <w:tab/>
              <w:t>______________________________________________</w:t>
            </w:r>
          </w:p>
          <w:p w14:paraId="657E7507" w14:textId="77777777" w:rsidR="00DB66C1" w:rsidRPr="00DB66C1" w:rsidRDefault="00DB66C1" w:rsidP="00DB66C1">
            <w:pPr>
              <w:ind w:firstLine="0"/>
              <w:rPr>
                <w:rFonts w:ascii="Calibri" w:hAnsi="Calibri"/>
                <w:b/>
                <w:sz w:val="24"/>
                <w:szCs w:val="24"/>
              </w:rPr>
            </w:pPr>
          </w:p>
          <w:p w14:paraId="3F5C87AD" w14:textId="59063D1F" w:rsidR="00DB66C1" w:rsidRPr="00DB66C1" w:rsidRDefault="00DB66C1" w:rsidP="00DB66C1">
            <w:pPr>
              <w:ind w:firstLine="0"/>
              <w:rPr>
                <w:rFonts w:ascii="Calibri" w:hAnsi="Calibri"/>
                <w:b/>
                <w:sz w:val="24"/>
                <w:szCs w:val="24"/>
              </w:rPr>
            </w:pPr>
            <w:r w:rsidRPr="00DB66C1">
              <w:rPr>
                <w:rFonts w:ascii="Calibri" w:hAnsi="Calibri"/>
                <w:b/>
                <w:sz w:val="24"/>
                <w:szCs w:val="24"/>
              </w:rPr>
              <w:t xml:space="preserve">Work Location </w:t>
            </w:r>
            <w:r w:rsidRPr="00DB66C1">
              <w:rPr>
                <w:rFonts w:ascii="Calibri" w:hAnsi="Calibri"/>
                <w:b/>
                <w:sz w:val="24"/>
                <w:szCs w:val="24"/>
              </w:rPr>
              <w:tab/>
              <w:t>______________________________________________</w:t>
            </w:r>
          </w:p>
          <w:p w14:paraId="5BCDD488" w14:textId="25BCA2CF" w:rsidR="00DB66C1" w:rsidRPr="00DB66C1" w:rsidRDefault="00821E0B" w:rsidP="00DB66C1">
            <w:pPr>
              <w:ind w:firstLine="0"/>
              <w:rPr>
                <w:rFonts w:ascii="Calibri" w:hAnsi="Calibri"/>
                <w:b/>
                <w:sz w:val="24"/>
                <w:szCs w:val="24"/>
              </w:rPr>
            </w:pPr>
            <w:r>
              <w:rPr>
                <w:rFonts w:ascii="Calibri" w:hAnsi="Calibri"/>
                <w:noProof/>
                <w:color w:val="000000" w:themeColor="text1"/>
                <w:sz w:val="24"/>
                <w:szCs w:val="24"/>
              </w:rPr>
              <mc:AlternateContent>
                <mc:Choice Requires="wps">
                  <w:drawing>
                    <wp:anchor distT="0" distB="0" distL="114300" distR="114300" simplePos="0" relativeHeight="251677696" behindDoc="0" locked="0" layoutInCell="1" allowOverlap="1" wp14:anchorId="7889BE31" wp14:editId="3A7543DD">
                      <wp:simplePos x="0" y="0"/>
                      <wp:positionH relativeFrom="column">
                        <wp:posOffset>3249930</wp:posOffset>
                      </wp:positionH>
                      <wp:positionV relativeFrom="page">
                        <wp:posOffset>1662430</wp:posOffset>
                      </wp:positionV>
                      <wp:extent cx="485775" cy="238125"/>
                      <wp:effectExtent l="0" t="0" r="28575" b="28575"/>
                      <wp:wrapNone/>
                      <wp:docPr id="10" name="Rounded Rectangle 10"/>
                      <wp:cNvGraphicFramePr/>
                      <a:graphic xmlns:a="http://schemas.openxmlformats.org/drawingml/2006/main">
                        <a:graphicData uri="http://schemas.microsoft.com/office/word/2010/wordprocessingShape">
                          <wps:wsp>
                            <wps:cNvSpPr/>
                            <wps:spPr>
                              <a:xfrm>
                                <a:off x="0" y="0"/>
                                <a:ext cx="485775" cy="2381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E9925B" id="Rounded Rectangle 10" o:spid="_x0000_s1026" style="position:absolute;margin-left:255.9pt;margin-top:130.9pt;width:38.2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" filled="f" strokecolor="#385d8a" strokeweight="2pt">
                      <w10:wrap anchory="page"/>
                    </v:roundrect>
                  </w:pict>
                </mc:Fallback>
              </mc:AlternateContent>
            </w:r>
            <w:r w:rsidR="00C83A57">
              <w:rPr>
                <w:rFonts w:ascii="Calibri" w:hAnsi="Calibri"/>
                <w:noProof/>
                <w:color w:val="000000" w:themeColor="text1"/>
                <w:sz w:val="24"/>
                <w:szCs w:val="24"/>
              </w:rPr>
              <mc:AlternateContent>
                <mc:Choice Requires="wps">
                  <w:drawing>
                    <wp:anchor distT="0" distB="0" distL="114300" distR="114300" simplePos="0" relativeHeight="251675648" behindDoc="0" locked="0" layoutInCell="1" allowOverlap="1" wp14:anchorId="5F998C60" wp14:editId="47BA7209">
                      <wp:simplePos x="0" y="0"/>
                      <wp:positionH relativeFrom="column">
                        <wp:posOffset>1247775</wp:posOffset>
                      </wp:positionH>
                      <wp:positionV relativeFrom="paragraph">
                        <wp:posOffset>177800</wp:posOffset>
                      </wp:positionV>
                      <wp:extent cx="485775" cy="2381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485775" cy="2381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CF4DF3" id="Rounded Rectangle 3" o:spid="_x0000_s1026" style="position:absolute;margin-left:98.25pt;margin-top:14pt;width:38.2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" filled="f" strokecolor="#385d8a" strokeweight="2pt"/>
                  </w:pict>
                </mc:Fallback>
              </mc:AlternateContent>
            </w:r>
          </w:p>
          <w:p w14:paraId="2CB3C077" w14:textId="786715CF" w:rsidR="00C83A57" w:rsidRDefault="00C83A57" w:rsidP="00DB66C1">
            <w:pPr>
              <w:ind w:firstLine="0"/>
              <w:rPr>
                <w:rFonts w:ascii="Calibri" w:hAnsi="Calibri"/>
                <w:b/>
                <w:sz w:val="24"/>
                <w:szCs w:val="24"/>
              </w:rPr>
            </w:pPr>
            <w:r>
              <w:rPr>
                <w:rFonts w:ascii="Calibri" w:hAnsi="Calibri"/>
                <w:b/>
                <w:sz w:val="24"/>
                <w:szCs w:val="24"/>
              </w:rPr>
              <w:t xml:space="preserve">Line Manager                                                HR </w:t>
            </w:r>
          </w:p>
          <w:p w14:paraId="51215AEB" w14:textId="77777777" w:rsidR="00C83A57" w:rsidRDefault="00C83A57" w:rsidP="00DB66C1">
            <w:pPr>
              <w:ind w:firstLine="0"/>
              <w:rPr>
                <w:rFonts w:ascii="Calibri" w:hAnsi="Calibri"/>
                <w:b/>
                <w:sz w:val="24"/>
                <w:szCs w:val="24"/>
              </w:rPr>
            </w:pPr>
          </w:p>
          <w:p w14:paraId="7E67BBBE" w14:textId="77777777" w:rsidR="00DB66C1" w:rsidRPr="00DB66C1" w:rsidRDefault="00DB66C1" w:rsidP="00DB66C1">
            <w:pPr>
              <w:ind w:firstLine="0"/>
              <w:rPr>
                <w:rFonts w:ascii="Calibri" w:hAnsi="Calibri"/>
                <w:b/>
                <w:sz w:val="24"/>
                <w:szCs w:val="24"/>
              </w:rPr>
            </w:pPr>
            <w:r w:rsidRPr="00DB66C1">
              <w:rPr>
                <w:rFonts w:ascii="Calibri" w:hAnsi="Calibri"/>
                <w:b/>
                <w:sz w:val="24"/>
                <w:szCs w:val="24"/>
              </w:rPr>
              <w:t xml:space="preserve">Phone Number </w:t>
            </w:r>
            <w:r w:rsidRPr="00DB66C1">
              <w:rPr>
                <w:rFonts w:ascii="Calibri" w:hAnsi="Calibri"/>
                <w:b/>
                <w:sz w:val="24"/>
                <w:szCs w:val="24"/>
              </w:rPr>
              <w:tab/>
              <w:t>______________________________________________</w:t>
            </w:r>
          </w:p>
          <w:p w14:paraId="6C9A5E68" w14:textId="77777777" w:rsidR="00DB66C1" w:rsidRPr="00DB66C1" w:rsidRDefault="00DB66C1" w:rsidP="00DB66C1">
            <w:pPr>
              <w:ind w:firstLine="0"/>
              <w:rPr>
                <w:rFonts w:ascii="Calibri" w:hAnsi="Calibri"/>
                <w:b/>
                <w:sz w:val="24"/>
                <w:szCs w:val="24"/>
              </w:rPr>
            </w:pPr>
          </w:p>
          <w:p w14:paraId="7924BBAE" w14:textId="281CBFA6" w:rsidR="00DB66C1" w:rsidRDefault="00DB66C1" w:rsidP="00DB66C1">
            <w:pPr>
              <w:ind w:firstLine="0"/>
              <w:rPr>
                <w:rFonts w:ascii="Calibri" w:hAnsi="Calibri"/>
                <w:b/>
                <w:sz w:val="24"/>
                <w:szCs w:val="24"/>
              </w:rPr>
            </w:pPr>
            <w:r w:rsidRPr="00DB66C1">
              <w:rPr>
                <w:rFonts w:ascii="Calibri" w:hAnsi="Calibri"/>
                <w:b/>
                <w:sz w:val="24"/>
                <w:szCs w:val="24"/>
              </w:rPr>
              <w:t xml:space="preserve">Email address </w:t>
            </w:r>
            <w:r w:rsidRPr="00DB66C1">
              <w:rPr>
                <w:rFonts w:ascii="Calibri" w:hAnsi="Calibri"/>
                <w:b/>
                <w:sz w:val="24"/>
                <w:szCs w:val="24"/>
              </w:rPr>
              <w:tab/>
            </w:r>
            <w:r w:rsidRPr="00DB66C1">
              <w:rPr>
                <w:rFonts w:ascii="Calibri" w:hAnsi="Calibri"/>
                <w:b/>
                <w:sz w:val="24"/>
                <w:szCs w:val="24"/>
              </w:rPr>
              <w:tab/>
              <w:t>______________________________________________</w:t>
            </w:r>
            <w:r w:rsidR="00EA311D">
              <w:rPr>
                <w:rFonts w:ascii="Calibri" w:hAnsi="Calibri"/>
                <w:b/>
                <w:sz w:val="24"/>
                <w:szCs w:val="24"/>
              </w:rPr>
              <w:t xml:space="preserve"> </w:t>
            </w:r>
          </w:p>
          <w:p w14:paraId="587F5640" w14:textId="77777777" w:rsidR="00EA311D" w:rsidRDefault="00EA311D" w:rsidP="00DB66C1">
            <w:pPr>
              <w:ind w:firstLine="0"/>
              <w:rPr>
                <w:rFonts w:ascii="Calibri" w:hAnsi="Calibri"/>
                <w:b/>
                <w:sz w:val="24"/>
                <w:szCs w:val="24"/>
              </w:rPr>
            </w:pPr>
          </w:p>
          <w:p w14:paraId="39712DC4" w14:textId="3F9D994E" w:rsidR="00EA311D" w:rsidRPr="00EA311D" w:rsidRDefault="00EA311D" w:rsidP="00DB66C1">
            <w:pPr>
              <w:ind w:firstLine="0"/>
              <w:rPr>
                <w:b/>
              </w:rPr>
            </w:pPr>
            <w:r w:rsidRPr="00EA311D">
              <w:rPr>
                <w:rFonts w:ascii="Calibri" w:hAnsi="Calibri"/>
                <w:b/>
                <w:sz w:val="24"/>
                <w:szCs w:val="24"/>
              </w:rPr>
              <w:t>Date</w:t>
            </w:r>
            <w:r>
              <w:rPr>
                <w:rFonts w:ascii="Calibri" w:hAnsi="Calibri"/>
                <w:b/>
                <w:sz w:val="24"/>
                <w:szCs w:val="24"/>
              </w:rPr>
              <w:t xml:space="preserve">                               ______________________________________________ </w:t>
            </w:r>
          </w:p>
          <w:p w14:paraId="114104D0" w14:textId="77777777" w:rsidR="00DB66C1" w:rsidRDefault="00DB66C1">
            <w:pPr>
              <w:ind w:firstLine="0"/>
            </w:pPr>
          </w:p>
        </w:tc>
      </w:tr>
    </w:tbl>
    <w:p w14:paraId="088DD07A" w14:textId="77777777" w:rsidR="00847CE8" w:rsidRDefault="00847CE8"/>
    <w:p w14:paraId="4383880D" w14:textId="01D9FAFA" w:rsidR="007F00B5" w:rsidRDefault="00131E68" w:rsidP="002B4D02">
      <w:pPr>
        <w:ind w:right="-716" w:firstLine="0"/>
        <w:rPr>
          <w:rStyle w:val="Hyperlink"/>
          <w:rFonts w:asciiTheme="minorHAnsi" w:hAnsiTheme="minorHAnsi" w:cstheme="minorHAnsi"/>
          <w:b/>
          <w:sz w:val="24"/>
          <w:szCs w:val="24"/>
        </w:rPr>
      </w:pPr>
      <w:r>
        <w:rPr>
          <w:rFonts w:asciiTheme="minorHAnsi" w:hAnsiTheme="minorHAnsi" w:cstheme="minorHAnsi"/>
          <w:b/>
          <w:sz w:val="24"/>
          <w:szCs w:val="24"/>
        </w:rPr>
        <w:t xml:space="preserve">Contact details for </w:t>
      </w:r>
      <w:r w:rsidR="007F00B5" w:rsidRPr="00C40134">
        <w:rPr>
          <w:rFonts w:asciiTheme="minorHAnsi" w:hAnsiTheme="minorHAnsi" w:cstheme="minorHAnsi"/>
          <w:b/>
          <w:sz w:val="24"/>
          <w:szCs w:val="24"/>
        </w:rPr>
        <w:t>Employee Assistance Officer</w:t>
      </w:r>
      <w:r>
        <w:rPr>
          <w:rFonts w:asciiTheme="minorHAnsi" w:hAnsiTheme="minorHAnsi" w:cstheme="minorHAnsi"/>
          <w:b/>
          <w:sz w:val="24"/>
          <w:szCs w:val="24"/>
        </w:rPr>
        <w:t xml:space="preserve">s </w:t>
      </w:r>
      <w:r w:rsidR="00BC2A21">
        <w:rPr>
          <w:rFonts w:asciiTheme="minorHAnsi" w:hAnsiTheme="minorHAnsi" w:cstheme="minorHAnsi"/>
          <w:b/>
          <w:sz w:val="24"/>
          <w:szCs w:val="24"/>
        </w:rPr>
        <w:t xml:space="preserve">and </w:t>
      </w:r>
      <w:r w:rsidR="007F00B5" w:rsidRPr="00C40134">
        <w:rPr>
          <w:rFonts w:asciiTheme="minorHAnsi" w:hAnsiTheme="minorHAnsi" w:cstheme="minorHAnsi"/>
          <w:b/>
          <w:sz w:val="24"/>
          <w:szCs w:val="24"/>
        </w:rPr>
        <w:t xml:space="preserve">the range of services </w:t>
      </w:r>
      <w:r w:rsidR="001737CD">
        <w:rPr>
          <w:rFonts w:asciiTheme="minorHAnsi" w:hAnsiTheme="minorHAnsi" w:cstheme="minorHAnsi"/>
          <w:b/>
          <w:sz w:val="24"/>
          <w:szCs w:val="24"/>
        </w:rPr>
        <w:t>provided by</w:t>
      </w:r>
      <w:r w:rsidR="007F00B5" w:rsidRPr="00C40134">
        <w:rPr>
          <w:rFonts w:asciiTheme="minorHAnsi" w:hAnsiTheme="minorHAnsi" w:cstheme="minorHAnsi"/>
          <w:b/>
          <w:sz w:val="24"/>
          <w:szCs w:val="24"/>
        </w:rPr>
        <w:t xml:space="preserve"> the CSEAS are available at </w:t>
      </w:r>
      <w:hyperlink r:id="rId14" w:history="1">
        <w:r w:rsidR="007F00B5" w:rsidRPr="00C40134">
          <w:rPr>
            <w:rStyle w:val="Hyperlink"/>
            <w:rFonts w:asciiTheme="minorHAnsi" w:hAnsiTheme="minorHAnsi" w:cstheme="minorHAnsi"/>
            <w:b/>
            <w:sz w:val="24"/>
            <w:szCs w:val="24"/>
          </w:rPr>
          <w:t>www.cseas.per.gov.ie</w:t>
        </w:r>
      </w:hyperlink>
    </w:p>
    <w:p w14:paraId="2A772F5F" w14:textId="77777777" w:rsidR="00577F69" w:rsidRDefault="00577F69" w:rsidP="00C83A57">
      <w:pPr>
        <w:ind w:firstLine="0"/>
        <w:rPr>
          <w:rFonts w:asciiTheme="minorHAnsi" w:hAnsiTheme="minorHAnsi"/>
          <w:b/>
          <w:sz w:val="28"/>
          <w:szCs w:val="28"/>
          <w:u w:val="single"/>
        </w:rPr>
      </w:pPr>
    </w:p>
    <w:p w14:paraId="35C63D83" w14:textId="77777777" w:rsidR="00C40134" w:rsidRPr="002B4D02" w:rsidRDefault="007F00B5" w:rsidP="00C83A57">
      <w:pPr>
        <w:ind w:firstLine="0"/>
        <w:rPr>
          <w:rFonts w:asciiTheme="minorHAnsi" w:hAnsiTheme="minorHAnsi"/>
          <w:b/>
          <w:sz w:val="28"/>
          <w:szCs w:val="28"/>
          <w:u w:val="single"/>
        </w:rPr>
      </w:pPr>
      <w:r w:rsidRPr="002B4D02">
        <w:rPr>
          <w:rFonts w:asciiTheme="minorHAnsi" w:hAnsiTheme="minorHAnsi"/>
          <w:b/>
          <w:sz w:val="28"/>
          <w:szCs w:val="28"/>
          <w:u w:val="single"/>
        </w:rPr>
        <w:t>CSEAS Central point of contact</w:t>
      </w:r>
    </w:p>
    <w:p w14:paraId="7118A99F" w14:textId="49D60C8D" w:rsidR="00C83A57" w:rsidRDefault="00C83A57" w:rsidP="00C83A57">
      <w:pPr>
        <w:ind w:left="993" w:hanging="993"/>
        <w:rPr>
          <w:rStyle w:val="Hyperlink"/>
          <w:rFonts w:asciiTheme="minorHAnsi" w:hAnsiTheme="minorHAnsi"/>
          <w:b/>
          <w:sz w:val="24"/>
          <w:szCs w:val="24"/>
        </w:rPr>
      </w:pPr>
      <w:r>
        <w:rPr>
          <w:rFonts w:asciiTheme="minorHAnsi" w:hAnsiTheme="minorHAnsi"/>
          <w:b/>
          <w:sz w:val="24"/>
          <w:szCs w:val="24"/>
        </w:rPr>
        <w:t xml:space="preserve">Tel:  </w:t>
      </w:r>
      <w:r>
        <w:rPr>
          <w:rFonts w:asciiTheme="minorHAnsi" w:hAnsiTheme="minorHAnsi"/>
          <w:b/>
          <w:sz w:val="24"/>
          <w:szCs w:val="24"/>
        </w:rPr>
        <w:tab/>
      </w:r>
      <w:r w:rsidR="001069EA" w:rsidRPr="00D35EF0">
        <w:rPr>
          <w:rFonts w:asciiTheme="minorHAnsi" w:hAnsiTheme="minorHAnsi"/>
          <w:b/>
          <w:sz w:val="24"/>
          <w:szCs w:val="24"/>
        </w:rPr>
        <w:t>0761 000</w:t>
      </w:r>
      <w:r>
        <w:rPr>
          <w:rFonts w:asciiTheme="minorHAnsi" w:hAnsiTheme="minorHAnsi"/>
          <w:b/>
          <w:sz w:val="24"/>
          <w:szCs w:val="24"/>
        </w:rPr>
        <w:t xml:space="preserve"> </w:t>
      </w:r>
      <w:r w:rsidR="001069EA" w:rsidRPr="00D35EF0">
        <w:rPr>
          <w:rFonts w:asciiTheme="minorHAnsi" w:hAnsiTheme="minorHAnsi"/>
          <w:b/>
          <w:sz w:val="24"/>
          <w:szCs w:val="24"/>
        </w:rPr>
        <w:t>030</w:t>
      </w:r>
      <w:r w:rsidR="007F00B5" w:rsidRPr="00D35EF0">
        <w:rPr>
          <w:rFonts w:asciiTheme="minorHAnsi" w:hAnsiTheme="minorHAnsi"/>
          <w:b/>
          <w:sz w:val="24"/>
          <w:szCs w:val="24"/>
        </w:rPr>
        <w:t xml:space="preserve"> </w:t>
      </w:r>
      <w:r w:rsidR="00FB50A5">
        <w:rPr>
          <w:rFonts w:asciiTheme="minorHAnsi" w:hAnsiTheme="minorHAnsi"/>
          <w:b/>
          <w:sz w:val="24"/>
          <w:szCs w:val="24"/>
        </w:rPr>
        <w:tab/>
      </w:r>
      <w:r w:rsidR="007F00B5" w:rsidRPr="00D35EF0">
        <w:rPr>
          <w:rFonts w:asciiTheme="minorHAnsi" w:hAnsiTheme="minorHAnsi"/>
          <w:b/>
          <w:sz w:val="24"/>
          <w:szCs w:val="24"/>
        </w:rPr>
        <w:t xml:space="preserve">email </w:t>
      </w:r>
      <w:hyperlink r:id="rId15" w:history="1">
        <w:r w:rsidR="007F00B5" w:rsidRPr="00D35EF0">
          <w:rPr>
            <w:rStyle w:val="Hyperlink"/>
            <w:rFonts w:asciiTheme="minorHAnsi" w:hAnsiTheme="minorHAnsi"/>
            <w:b/>
            <w:sz w:val="24"/>
            <w:szCs w:val="24"/>
          </w:rPr>
          <w:t>cseas@per.gov.ie</w:t>
        </w:r>
      </w:hyperlink>
      <w:r>
        <w:rPr>
          <w:rStyle w:val="Hyperlink"/>
          <w:rFonts w:asciiTheme="minorHAnsi" w:hAnsiTheme="minorHAnsi"/>
          <w:b/>
          <w:sz w:val="24"/>
          <w:szCs w:val="24"/>
        </w:rPr>
        <w:t xml:space="preserve"> </w:t>
      </w:r>
    </w:p>
    <w:p w14:paraId="2DABB54F" w14:textId="1221D582" w:rsidR="00917C43" w:rsidRDefault="00C40134" w:rsidP="00C83A57">
      <w:pPr>
        <w:ind w:left="993" w:hanging="993"/>
        <w:rPr>
          <w:rFonts w:asciiTheme="minorHAnsi" w:hAnsiTheme="minorHAnsi"/>
          <w:b/>
          <w:sz w:val="24"/>
          <w:szCs w:val="24"/>
        </w:rPr>
      </w:pPr>
      <w:r w:rsidRPr="00D35EF0">
        <w:rPr>
          <w:rFonts w:asciiTheme="minorHAnsi" w:hAnsiTheme="minorHAnsi"/>
          <w:b/>
          <w:sz w:val="24"/>
          <w:szCs w:val="24"/>
        </w:rPr>
        <w:t>Address</w:t>
      </w:r>
      <w:r w:rsidR="00C83A57">
        <w:rPr>
          <w:rFonts w:asciiTheme="minorHAnsi" w:hAnsiTheme="minorHAnsi"/>
          <w:b/>
          <w:sz w:val="24"/>
          <w:szCs w:val="24"/>
        </w:rPr>
        <w:t xml:space="preserve">: </w:t>
      </w:r>
      <w:r w:rsidRPr="00D35EF0">
        <w:rPr>
          <w:rFonts w:asciiTheme="minorHAnsi" w:hAnsiTheme="minorHAnsi"/>
          <w:b/>
          <w:sz w:val="24"/>
          <w:szCs w:val="24"/>
        </w:rPr>
        <w:t xml:space="preserve"> CSEAS</w:t>
      </w:r>
      <w:r w:rsidR="002B4D02">
        <w:rPr>
          <w:rFonts w:asciiTheme="minorHAnsi" w:hAnsiTheme="minorHAnsi"/>
          <w:b/>
          <w:sz w:val="24"/>
          <w:szCs w:val="24"/>
        </w:rPr>
        <w:t xml:space="preserve">, </w:t>
      </w:r>
      <w:r w:rsidRPr="00D35EF0">
        <w:rPr>
          <w:rFonts w:asciiTheme="minorHAnsi" w:hAnsiTheme="minorHAnsi"/>
          <w:b/>
          <w:sz w:val="24"/>
          <w:szCs w:val="24"/>
        </w:rPr>
        <w:t>Department of Public Expenditure &amp; Reform</w:t>
      </w:r>
      <w:r w:rsidR="002B4D02">
        <w:rPr>
          <w:rFonts w:asciiTheme="minorHAnsi" w:hAnsiTheme="minorHAnsi"/>
          <w:b/>
          <w:sz w:val="24"/>
          <w:szCs w:val="24"/>
        </w:rPr>
        <w:t xml:space="preserve">, 3rd Floor, </w:t>
      </w:r>
      <w:r w:rsidRPr="00D35EF0">
        <w:rPr>
          <w:rFonts w:asciiTheme="minorHAnsi" w:hAnsiTheme="minorHAnsi"/>
          <w:b/>
          <w:sz w:val="24"/>
          <w:szCs w:val="24"/>
        </w:rPr>
        <w:t>St. Stephen’s Green House</w:t>
      </w:r>
      <w:r w:rsidR="002B4D02">
        <w:rPr>
          <w:rFonts w:asciiTheme="minorHAnsi" w:hAnsiTheme="minorHAnsi"/>
          <w:b/>
          <w:sz w:val="24"/>
          <w:szCs w:val="24"/>
        </w:rPr>
        <w:t xml:space="preserve">, </w:t>
      </w:r>
      <w:r w:rsidRPr="00D35EF0">
        <w:rPr>
          <w:rFonts w:asciiTheme="minorHAnsi" w:hAnsiTheme="minorHAnsi"/>
          <w:b/>
          <w:sz w:val="24"/>
          <w:szCs w:val="24"/>
        </w:rPr>
        <w:t>Earlsfort Terrace</w:t>
      </w:r>
      <w:r w:rsidR="00FB50A5">
        <w:rPr>
          <w:rFonts w:asciiTheme="minorHAnsi" w:hAnsiTheme="minorHAnsi"/>
          <w:b/>
          <w:sz w:val="24"/>
          <w:szCs w:val="24"/>
        </w:rPr>
        <w:t xml:space="preserve"> </w:t>
      </w:r>
      <w:r w:rsidR="005035A5" w:rsidRPr="00D35EF0">
        <w:rPr>
          <w:rFonts w:asciiTheme="minorHAnsi" w:hAnsiTheme="minorHAnsi"/>
          <w:b/>
          <w:sz w:val="24"/>
          <w:szCs w:val="24"/>
        </w:rPr>
        <w:t>Dublin</w:t>
      </w:r>
      <w:r w:rsidRPr="00D35EF0">
        <w:rPr>
          <w:rFonts w:asciiTheme="minorHAnsi" w:hAnsiTheme="minorHAnsi"/>
          <w:b/>
          <w:sz w:val="24"/>
          <w:szCs w:val="24"/>
        </w:rPr>
        <w:t xml:space="preserve"> </w:t>
      </w:r>
      <w:r w:rsidR="00FB50A5" w:rsidRPr="00D35EF0">
        <w:rPr>
          <w:rFonts w:asciiTheme="minorHAnsi" w:hAnsiTheme="minorHAnsi"/>
          <w:b/>
          <w:sz w:val="24"/>
          <w:szCs w:val="24"/>
        </w:rPr>
        <w:t>2</w:t>
      </w:r>
      <w:r w:rsidR="00FB50A5">
        <w:rPr>
          <w:rFonts w:asciiTheme="minorHAnsi" w:hAnsiTheme="minorHAnsi"/>
          <w:b/>
          <w:sz w:val="24"/>
          <w:szCs w:val="24"/>
        </w:rPr>
        <w:t xml:space="preserve"> D02</w:t>
      </w:r>
      <w:r w:rsidR="00FB50A5" w:rsidRPr="00FB50A5">
        <w:rPr>
          <w:rFonts w:asciiTheme="minorHAnsi" w:eastAsiaTheme="minorEastAsia" w:hAnsiTheme="minorHAnsi"/>
          <w:b/>
          <w:noProof/>
          <w:sz w:val="24"/>
          <w:szCs w:val="24"/>
        </w:rPr>
        <w:t xml:space="preserve"> PH42</w:t>
      </w:r>
    </w:p>
    <w:p w14:paraId="45AC0F56" w14:textId="77777777" w:rsidR="00917C43" w:rsidRDefault="00917C43">
      <w:pPr>
        <w:ind w:firstLine="0"/>
        <w:rPr>
          <w:rFonts w:asciiTheme="minorHAnsi" w:hAnsiTheme="minorHAnsi"/>
          <w:b/>
          <w:sz w:val="24"/>
          <w:szCs w:val="24"/>
        </w:rPr>
      </w:pPr>
      <w:r>
        <w:rPr>
          <w:rFonts w:asciiTheme="minorHAnsi" w:hAnsiTheme="minorHAnsi"/>
          <w:b/>
          <w:sz w:val="24"/>
          <w:szCs w:val="24"/>
        </w:rPr>
        <w:br w:type="page"/>
      </w:r>
    </w:p>
    <w:p w14:paraId="4C7202A6" w14:textId="47E4D00E" w:rsidR="00854CCA" w:rsidRPr="00627326" w:rsidRDefault="00854CCA" w:rsidP="00917C43">
      <w:pPr>
        <w:pStyle w:val="Heading1"/>
        <w:tabs>
          <w:tab w:val="left" w:pos="-4678"/>
        </w:tabs>
        <w:spacing w:before="0" w:line="276" w:lineRule="auto"/>
        <w:ind w:left="357" w:firstLine="0"/>
        <w:jc w:val="center"/>
        <w:rPr>
          <w:rFonts w:ascii="Calibri" w:hAnsi="Calibri"/>
        </w:rPr>
      </w:pPr>
      <w:r w:rsidRPr="00627326">
        <w:rPr>
          <w:rFonts w:ascii="Calibri" w:hAnsi="Calibri"/>
        </w:rPr>
        <w:lastRenderedPageBreak/>
        <w:t xml:space="preserve">CSEAS </w:t>
      </w:r>
      <w:r w:rsidR="00917C43" w:rsidRPr="00627326">
        <w:rPr>
          <w:rFonts w:ascii="Calibri" w:hAnsi="Calibri"/>
        </w:rPr>
        <w:t xml:space="preserve">Guidance Note </w:t>
      </w:r>
      <w:r w:rsidRPr="00627326">
        <w:rPr>
          <w:rFonts w:ascii="Calibri" w:hAnsi="Calibri"/>
        </w:rPr>
        <w:t>in relation to Management Referrals to the CSEAS</w:t>
      </w:r>
    </w:p>
    <w:p w14:paraId="32E6FFDC" w14:textId="16F48986" w:rsidR="00917C43" w:rsidRPr="00627326" w:rsidRDefault="00854CCA" w:rsidP="00917C43">
      <w:pPr>
        <w:pStyle w:val="Heading1"/>
        <w:tabs>
          <w:tab w:val="left" w:pos="-4678"/>
        </w:tabs>
        <w:spacing w:before="0" w:line="276" w:lineRule="auto"/>
        <w:ind w:left="357" w:firstLine="0"/>
        <w:jc w:val="center"/>
        <w:rPr>
          <w:rFonts w:ascii="Calibri" w:hAnsi="Calibri"/>
        </w:rPr>
      </w:pPr>
      <w:r w:rsidRPr="00627326">
        <w:rPr>
          <w:rFonts w:ascii="Calibri" w:hAnsi="Calibri"/>
        </w:rPr>
        <w:t>November</w:t>
      </w:r>
      <w:r w:rsidR="00917C43" w:rsidRPr="00627326">
        <w:rPr>
          <w:rFonts w:ascii="Calibri" w:hAnsi="Calibri"/>
        </w:rPr>
        <w:t xml:space="preserve"> 2016</w:t>
      </w:r>
    </w:p>
    <w:p w14:paraId="300E8074" w14:textId="77777777" w:rsidR="00854CCA" w:rsidRPr="00854CCA" w:rsidRDefault="00854CCA" w:rsidP="00854CCA">
      <w:pPr>
        <w:pStyle w:val="Heading1"/>
        <w:tabs>
          <w:tab w:val="left" w:pos="-4678"/>
        </w:tabs>
        <w:spacing w:before="0" w:line="276" w:lineRule="auto"/>
        <w:ind w:left="357" w:firstLine="0"/>
        <w:jc w:val="both"/>
        <w:rPr>
          <w:sz w:val="16"/>
          <w:szCs w:val="16"/>
        </w:rPr>
      </w:pPr>
    </w:p>
    <w:p w14:paraId="74D5236A" w14:textId="77777777" w:rsidR="00917C43" w:rsidRPr="00627326" w:rsidRDefault="00917C43" w:rsidP="00917C43">
      <w:pPr>
        <w:pStyle w:val="Heading1"/>
        <w:numPr>
          <w:ilvl w:val="0"/>
          <w:numId w:val="3"/>
        </w:numPr>
        <w:tabs>
          <w:tab w:val="left" w:pos="-4678"/>
        </w:tabs>
        <w:spacing w:before="0" w:line="276" w:lineRule="auto"/>
        <w:ind w:left="357" w:hanging="357"/>
        <w:jc w:val="both"/>
        <w:rPr>
          <w:rFonts w:asciiTheme="minorHAnsi" w:hAnsiTheme="minorHAnsi"/>
        </w:rPr>
      </w:pPr>
      <w:r w:rsidRPr="00627326">
        <w:rPr>
          <w:rFonts w:asciiTheme="minorHAnsi" w:hAnsiTheme="minorHAnsi"/>
        </w:rPr>
        <w:t>Manager</w:t>
      </w:r>
      <w:r w:rsidRPr="00627326">
        <w:rPr>
          <w:rStyle w:val="FootnoteReference"/>
          <w:rFonts w:asciiTheme="minorHAnsi" w:hAnsiTheme="minorHAnsi"/>
          <w:sz w:val="24"/>
          <w:szCs w:val="24"/>
        </w:rPr>
        <w:footnoteReference w:id="3"/>
      </w:r>
      <w:r w:rsidRPr="00627326">
        <w:rPr>
          <w:rFonts w:asciiTheme="minorHAnsi" w:hAnsiTheme="minorHAnsi"/>
        </w:rPr>
        <w:t xml:space="preserve"> Consultation with the CSEAS</w:t>
      </w:r>
    </w:p>
    <w:p w14:paraId="2FBC9D28" w14:textId="77777777" w:rsidR="00917C43" w:rsidRPr="00917C43" w:rsidRDefault="00917C43" w:rsidP="00917C43">
      <w:pPr>
        <w:rPr>
          <w:sz w:val="16"/>
          <w:szCs w:val="16"/>
        </w:rPr>
      </w:pPr>
    </w:p>
    <w:p w14:paraId="71E5E6EA" w14:textId="4FFE44C2" w:rsidR="00917C43" w:rsidRDefault="00917C43" w:rsidP="00917C43">
      <w:pPr>
        <w:tabs>
          <w:tab w:val="left" w:pos="-4678"/>
        </w:tabs>
        <w:spacing w:line="276" w:lineRule="auto"/>
        <w:ind w:left="360" w:firstLine="0"/>
        <w:jc w:val="both"/>
        <w:rPr>
          <w:rFonts w:ascii="Calibri" w:hAnsi="Calibri"/>
          <w:sz w:val="24"/>
          <w:szCs w:val="24"/>
        </w:rPr>
      </w:pPr>
      <w:r w:rsidRPr="009F57AD">
        <w:rPr>
          <w:rFonts w:ascii="Calibri" w:hAnsi="Calibri"/>
          <w:sz w:val="24"/>
          <w:szCs w:val="24"/>
        </w:rPr>
        <w:t>In any situation, managers can consult the CSEAS for guidance and advice in dealing with staff welfare issues.  This should be done on an anonymised basis</w:t>
      </w:r>
      <w:r>
        <w:rPr>
          <w:rFonts w:ascii="Calibri" w:hAnsi="Calibri"/>
          <w:sz w:val="24"/>
          <w:szCs w:val="24"/>
        </w:rPr>
        <w:t xml:space="preserve">.  This allows </w:t>
      </w:r>
      <w:r w:rsidRPr="009F57AD">
        <w:rPr>
          <w:rFonts w:ascii="Calibri" w:hAnsi="Calibri"/>
          <w:sz w:val="24"/>
          <w:szCs w:val="24"/>
        </w:rPr>
        <w:t xml:space="preserve">the manager to obtain support in dealing with the situation arising, </w:t>
      </w:r>
      <w:r w:rsidR="000B4FE3">
        <w:rPr>
          <w:rFonts w:ascii="Calibri" w:hAnsi="Calibri"/>
          <w:sz w:val="24"/>
          <w:szCs w:val="24"/>
        </w:rPr>
        <w:t xml:space="preserve">to </w:t>
      </w:r>
      <w:r w:rsidRPr="009F57AD">
        <w:rPr>
          <w:rFonts w:ascii="Calibri" w:hAnsi="Calibri"/>
          <w:sz w:val="24"/>
          <w:szCs w:val="24"/>
        </w:rPr>
        <w:t xml:space="preserve">look at options for managing it, </w:t>
      </w:r>
      <w:r>
        <w:rPr>
          <w:rFonts w:ascii="Calibri" w:hAnsi="Calibri"/>
          <w:sz w:val="24"/>
          <w:szCs w:val="24"/>
        </w:rPr>
        <w:t xml:space="preserve">and </w:t>
      </w:r>
      <w:r w:rsidR="000B4FE3">
        <w:rPr>
          <w:rFonts w:ascii="Calibri" w:hAnsi="Calibri"/>
          <w:sz w:val="24"/>
          <w:szCs w:val="24"/>
        </w:rPr>
        <w:t xml:space="preserve">to </w:t>
      </w:r>
      <w:r>
        <w:rPr>
          <w:rFonts w:ascii="Calibri" w:hAnsi="Calibri"/>
          <w:sz w:val="24"/>
          <w:szCs w:val="24"/>
        </w:rPr>
        <w:t xml:space="preserve">consider </w:t>
      </w:r>
      <w:r w:rsidRPr="009F57AD">
        <w:rPr>
          <w:rFonts w:ascii="Calibri" w:hAnsi="Calibri"/>
          <w:sz w:val="24"/>
          <w:szCs w:val="24"/>
        </w:rPr>
        <w:t>appropriate referrals.  Where the manager is consulting the CSEAS about a staff member, due regard should be given to the data protection rights of the staff member concerned.  Guidance can be sought in an anonymised fashion in the first instance, with the option of discussing referral to the CSEAS as an option for the manager to consider.  The CSEAS is very conscious of managers needing support and the opportunity to discuss referral options where staff welfare considerations arise.  Every effort will be made by CSEAS to support managers in these situations so as to facilitate a positive outcome for all.</w:t>
      </w:r>
    </w:p>
    <w:p w14:paraId="1BD8819E" w14:textId="77777777" w:rsidR="00917C43" w:rsidRPr="00917C43" w:rsidRDefault="00917C43" w:rsidP="00917C43">
      <w:pPr>
        <w:tabs>
          <w:tab w:val="left" w:pos="-4678"/>
        </w:tabs>
        <w:spacing w:line="276" w:lineRule="auto"/>
        <w:ind w:left="720" w:firstLine="0"/>
        <w:jc w:val="both"/>
        <w:rPr>
          <w:rFonts w:ascii="Calibri" w:hAnsi="Calibri"/>
          <w:sz w:val="16"/>
          <w:szCs w:val="16"/>
        </w:rPr>
      </w:pPr>
    </w:p>
    <w:p w14:paraId="5BF13F5F" w14:textId="77777777" w:rsidR="00917C43" w:rsidRPr="00627326" w:rsidRDefault="00917C43" w:rsidP="00917C43">
      <w:pPr>
        <w:pStyle w:val="Heading1"/>
        <w:numPr>
          <w:ilvl w:val="0"/>
          <w:numId w:val="3"/>
        </w:numPr>
        <w:spacing w:before="0"/>
        <w:ind w:left="357" w:hanging="357"/>
        <w:rPr>
          <w:rFonts w:asciiTheme="minorHAnsi" w:hAnsiTheme="minorHAnsi"/>
        </w:rPr>
      </w:pPr>
      <w:bookmarkStart w:id="2" w:name="_Toc357078382"/>
      <w:bookmarkStart w:id="3" w:name="_Toc462236818"/>
      <w:bookmarkStart w:id="4" w:name="_Toc462299643"/>
      <w:r w:rsidRPr="00627326">
        <w:rPr>
          <w:rFonts w:asciiTheme="minorHAnsi" w:hAnsiTheme="minorHAnsi"/>
        </w:rPr>
        <w:t>Referrals to CSEAS</w:t>
      </w:r>
      <w:bookmarkEnd w:id="2"/>
      <w:bookmarkEnd w:id="3"/>
      <w:bookmarkEnd w:id="4"/>
    </w:p>
    <w:p w14:paraId="51190976" w14:textId="77777777" w:rsidR="00917C43" w:rsidRPr="00DD5F9B" w:rsidRDefault="00917C43" w:rsidP="00917C43"/>
    <w:p w14:paraId="488CC790" w14:textId="7CD43461" w:rsidR="00917C43" w:rsidRDefault="00917C43" w:rsidP="00917C43">
      <w:pPr>
        <w:pStyle w:val="Heading2"/>
        <w:keepLines w:val="0"/>
        <w:numPr>
          <w:ilvl w:val="1"/>
          <w:numId w:val="3"/>
        </w:numPr>
        <w:tabs>
          <w:tab w:val="left" w:pos="720"/>
        </w:tabs>
        <w:spacing w:before="0"/>
        <w:rPr>
          <w:color w:val="auto"/>
          <w:sz w:val="24"/>
          <w:szCs w:val="24"/>
        </w:rPr>
      </w:pPr>
      <w:bookmarkStart w:id="5" w:name="_Toc462236819"/>
      <w:bookmarkStart w:id="6" w:name="_Toc462299644"/>
      <w:r w:rsidRPr="00073A42">
        <w:rPr>
          <w:color w:val="auto"/>
          <w:sz w:val="24"/>
          <w:szCs w:val="24"/>
        </w:rPr>
        <w:t>Self-referral</w:t>
      </w:r>
      <w:bookmarkEnd w:id="5"/>
      <w:bookmarkEnd w:id="6"/>
    </w:p>
    <w:p w14:paraId="5BD0B507" w14:textId="77777777" w:rsidR="00917C43" w:rsidRPr="00554475" w:rsidRDefault="00917C43" w:rsidP="00917C43"/>
    <w:p w14:paraId="70BDC5F3" w14:textId="77777777" w:rsidR="00917C43" w:rsidRPr="00DD5F9B" w:rsidRDefault="00917C43" w:rsidP="00917C43">
      <w:pPr>
        <w:tabs>
          <w:tab w:val="left" w:pos="-4678"/>
        </w:tabs>
        <w:spacing w:line="276" w:lineRule="auto"/>
        <w:ind w:left="360" w:firstLine="0"/>
        <w:jc w:val="both"/>
        <w:rPr>
          <w:rFonts w:asciiTheme="minorHAnsi" w:hAnsiTheme="minorHAnsi" w:cstheme="minorHAnsi"/>
          <w:sz w:val="24"/>
          <w:szCs w:val="24"/>
        </w:rPr>
      </w:pPr>
      <w:r w:rsidRPr="00DD5F9B">
        <w:rPr>
          <w:rFonts w:asciiTheme="minorHAnsi" w:hAnsiTheme="minorHAnsi" w:cstheme="minorHAnsi"/>
          <w:sz w:val="24"/>
          <w:szCs w:val="24"/>
        </w:rPr>
        <w:t>A staff member can self-refer to the CSEAS by contacting the Service directly. There is no feedback to management.</w:t>
      </w:r>
    </w:p>
    <w:p w14:paraId="3B5FF782" w14:textId="77777777" w:rsidR="00917C43" w:rsidRPr="00073A42" w:rsidRDefault="00917C43" w:rsidP="00917C43">
      <w:pPr>
        <w:pStyle w:val="Heading2"/>
        <w:keepLines w:val="0"/>
        <w:numPr>
          <w:ilvl w:val="1"/>
          <w:numId w:val="3"/>
        </w:numPr>
        <w:tabs>
          <w:tab w:val="left" w:pos="720"/>
        </w:tabs>
        <w:spacing w:before="240" w:after="240"/>
        <w:rPr>
          <w:color w:val="auto"/>
          <w:sz w:val="24"/>
          <w:szCs w:val="24"/>
        </w:rPr>
      </w:pPr>
      <w:bookmarkStart w:id="7" w:name="_Toc462236820"/>
      <w:bookmarkStart w:id="8" w:name="_Toc462299645"/>
      <w:r w:rsidRPr="00073A42">
        <w:rPr>
          <w:color w:val="auto"/>
          <w:sz w:val="24"/>
          <w:szCs w:val="24"/>
        </w:rPr>
        <w:t>Suggested referral</w:t>
      </w:r>
      <w:bookmarkEnd w:id="7"/>
      <w:bookmarkEnd w:id="8"/>
    </w:p>
    <w:p w14:paraId="6BA7165B" w14:textId="48921076" w:rsidR="00917C43" w:rsidRPr="009F57AD" w:rsidRDefault="00F21E14" w:rsidP="00917C43">
      <w:pPr>
        <w:spacing w:line="276" w:lineRule="auto"/>
        <w:ind w:left="360" w:firstLine="0"/>
        <w:jc w:val="both"/>
        <w:rPr>
          <w:rFonts w:asciiTheme="minorHAnsi" w:hAnsiTheme="minorHAnsi" w:cs="Arial"/>
          <w:sz w:val="24"/>
          <w:szCs w:val="24"/>
        </w:rPr>
      </w:pPr>
      <w:r>
        <w:rPr>
          <w:rFonts w:asciiTheme="minorHAnsi" w:hAnsiTheme="minorHAnsi" w:cs="Arial"/>
          <w:sz w:val="24"/>
          <w:szCs w:val="24"/>
        </w:rPr>
        <w:t xml:space="preserve">A sub-category of self-referral arises where a staff member self-refers at the suggestion of another person. </w:t>
      </w:r>
      <w:r w:rsidR="00917C43" w:rsidRPr="009F57AD">
        <w:rPr>
          <w:rFonts w:asciiTheme="minorHAnsi" w:hAnsiTheme="minorHAnsi" w:cs="Arial"/>
          <w:sz w:val="24"/>
          <w:szCs w:val="24"/>
        </w:rPr>
        <w:t xml:space="preserve">A suggested referral can arise where a staff member discloses to HR Division or line management that he/she is experiencing personal and/or work-related challenges, or where HR Division or line management becomes aware of such a situation. The HR Division or line manager may suggest that contact with the CSEAS could be helpful and leave it to the staff member to contact the CSEAS. Suggested referrals can also be made by PeoplePoint, the </w:t>
      </w:r>
      <w:r w:rsidR="00917C43" w:rsidRPr="009F57AD">
        <w:rPr>
          <w:rFonts w:asciiTheme="minorHAnsi" w:hAnsiTheme="minorHAnsi" w:cs="Arial"/>
          <w:sz w:val="24"/>
          <w:szCs w:val="24"/>
          <w:lang w:val="en-US"/>
        </w:rPr>
        <w:t xml:space="preserve">HR Shared Service Centre for the Civil Service, when communicating with civil servants. Suggested referrals may also be made by the Chief Medical Officer (CMO). </w:t>
      </w:r>
      <w:r w:rsidR="00917C43" w:rsidRPr="009F57AD">
        <w:rPr>
          <w:rFonts w:asciiTheme="minorHAnsi" w:hAnsiTheme="minorHAnsi" w:cs="Arial"/>
          <w:sz w:val="24"/>
          <w:szCs w:val="24"/>
        </w:rPr>
        <w:t>In the case of a suggested referral, as the staff member will be contacting the CSEAS directly, this is considered a self-referral by the CSEAS.  There will be no feedback to HR Division, PeoplePoint, CMO or line manager, unless agreed with the staff member.</w:t>
      </w:r>
    </w:p>
    <w:p w14:paraId="0411A2FD" w14:textId="77777777" w:rsidR="00917C43" w:rsidRPr="009F57AD" w:rsidRDefault="00917C43" w:rsidP="00917C43">
      <w:pPr>
        <w:pStyle w:val="ListParagraph"/>
        <w:spacing w:line="276" w:lineRule="auto"/>
        <w:rPr>
          <w:rFonts w:ascii="Arial" w:hAnsi="Arial" w:cs="Arial"/>
          <w:sz w:val="24"/>
          <w:szCs w:val="24"/>
        </w:rPr>
      </w:pPr>
    </w:p>
    <w:p w14:paraId="33A67630" w14:textId="77777777" w:rsidR="00917C43" w:rsidRPr="009F57AD" w:rsidRDefault="00917C43" w:rsidP="002C0CCC">
      <w:pPr>
        <w:spacing w:line="276" w:lineRule="auto"/>
        <w:ind w:left="360" w:firstLine="0"/>
        <w:jc w:val="both"/>
        <w:rPr>
          <w:rFonts w:asciiTheme="minorHAnsi" w:hAnsiTheme="minorHAnsi" w:cs="Arial"/>
          <w:sz w:val="24"/>
          <w:szCs w:val="24"/>
        </w:rPr>
      </w:pPr>
      <w:r w:rsidRPr="009F57AD">
        <w:rPr>
          <w:rFonts w:asciiTheme="minorHAnsi" w:hAnsiTheme="minorHAnsi" w:cs="Arial"/>
          <w:sz w:val="24"/>
          <w:szCs w:val="24"/>
        </w:rPr>
        <w:t>Other parties, for example, work colleagues, trade union representatives and/or others who have a concern about a staff member may also recommend the CSEAS to the individual.</w:t>
      </w:r>
    </w:p>
    <w:p w14:paraId="1410E4B5" w14:textId="77777777" w:rsidR="00917C43" w:rsidRPr="00917C43" w:rsidRDefault="00917C43" w:rsidP="00917C43">
      <w:pPr>
        <w:pStyle w:val="ListParagraph"/>
        <w:spacing w:line="276" w:lineRule="auto"/>
        <w:rPr>
          <w:rFonts w:ascii="Arial" w:hAnsi="Arial" w:cs="Arial"/>
          <w:sz w:val="16"/>
          <w:szCs w:val="16"/>
        </w:rPr>
      </w:pPr>
    </w:p>
    <w:p w14:paraId="6722C25A" w14:textId="77777777" w:rsidR="00917C43" w:rsidRPr="00627326" w:rsidRDefault="00917C43" w:rsidP="00917C43">
      <w:pPr>
        <w:pStyle w:val="Heading2"/>
        <w:keepLines w:val="0"/>
        <w:numPr>
          <w:ilvl w:val="1"/>
          <w:numId w:val="3"/>
        </w:numPr>
        <w:tabs>
          <w:tab w:val="left" w:pos="720"/>
        </w:tabs>
        <w:spacing w:before="0"/>
        <w:rPr>
          <w:rFonts w:ascii="Calibri" w:hAnsi="Calibri"/>
          <w:color w:val="auto"/>
          <w:sz w:val="24"/>
          <w:szCs w:val="24"/>
        </w:rPr>
      </w:pPr>
      <w:bookmarkStart w:id="9" w:name="_Toc462236821"/>
      <w:bookmarkStart w:id="10" w:name="_Toc462299646"/>
      <w:r w:rsidRPr="00627326">
        <w:rPr>
          <w:rStyle w:val="Heading2Char"/>
          <w:rFonts w:ascii="Calibri" w:hAnsi="Calibri"/>
          <w:b/>
          <w:color w:val="auto"/>
          <w:sz w:val="24"/>
          <w:szCs w:val="24"/>
        </w:rPr>
        <w:t>Referrals to CSEAS by HR Divisions on the recommendation of the Office of the Chief</w:t>
      </w:r>
      <w:r w:rsidRPr="00627326">
        <w:rPr>
          <w:rFonts w:ascii="Calibri" w:hAnsi="Calibri"/>
          <w:color w:val="auto"/>
          <w:sz w:val="24"/>
          <w:szCs w:val="24"/>
        </w:rPr>
        <w:t xml:space="preserve"> Medical Officer (CMO) for the Civil Service</w:t>
      </w:r>
      <w:bookmarkEnd w:id="9"/>
      <w:bookmarkEnd w:id="10"/>
      <w:r w:rsidRPr="00627326">
        <w:rPr>
          <w:rFonts w:ascii="Calibri" w:hAnsi="Calibri"/>
          <w:color w:val="auto"/>
          <w:sz w:val="24"/>
          <w:szCs w:val="24"/>
        </w:rPr>
        <w:t xml:space="preserve"> </w:t>
      </w:r>
    </w:p>
    <w:p w14:paraId="3B86E54A" w14:textId="77777777" w:rsidR="00917C43" w:rsidRPr="00917C43" w:rsidRDefault="00917C43" w:rsidP="00917C43">
      <w:pPr>
        <w:tabs>
          <w:tab w:val="left" w:pos="-4678"/>
        </w:tabs>
        <w:spacing w:line="276" w:lineRule="auto"/>
        <w:ind w:firstLine="0"/>
        <w:jc w:val="both"/>
        <w:rPr>
          <w:rFonts w:ascii="Calibri" w:hAnsi="Calibri"/>
          <w:sz w:val="16"/>
          <w:szCs w:val="16"/>
        </w:rPr>
      </w:pPr>
    </w:p>
    <w:p w14:paraId="4117259E" w14:textId="77777777" w:rsidR="00917C43" w:rsidRPr="009F57AD" w:rsidRDefault="00917C43" w:rsidP="00917C43">
      <w:pPr>
        <w:tabs>
          <w:tab w:val="left" w:pos="-4678"/>
        </w:tabs>
        <w:spacing w:line="276" w:lineRule="auto"/>
        <w:ind w:left="720" w:firstLine="0"/>
        <w:jc w:val="both"/>
        <w:rPr>
          <w:rFonts w:ascii="Calibri" w:hAnsi="Calibri"/>
          <w:sz w:val="24"/>
          <w:szCs w:val="24"/>
        </w:rPr>
      </w:pPr>
      <w:r w:rsidRPr="009F57AD">
        <w:rPr>
          <w:rFonts w:ascii="Calibri" w:hAnsi="Calibri"/>
          <w:sz w:val="24"/>
          <w:szCs w:val="24"/>
        </w:rPr>
        <w:t xml:space="preserve">Where the CMO has recommended that a staff member be referred to the CSEAS, managers may refer the staff member to the CSEAS without seeking his/her agreement.  This can arise where a staff member is absent on protracted sick leave, or where the CMO considers that CSEAS involvement may be helpful in any particular situation. </w:t>
      </w:r>
    </w:p>
    <w:p w14:paraId="300B0128" w14:textId="77777777" w:rsidR="00917C43" w:rsidRPr="00917C43" w:rsidRDefault="00917C43" w:rsidP="00917C43">
      <w:pPr>
        <w:pStyle w:val="ListParagraph"/>
        <w:tabs>
          <w:tab w:val="left" w:pos="-4678"/>
        </w:tabs>
        <w:spacing w:line="276" w:lineRule="auto"/>
        <w:ind w:left="792" w:firstLine="0"/>
        <w:jc w:val="both"/>
        <w:rPr>
          <w:rFonts w:ascii="Calibri" w:hAnsi="Calibri"/>
          <w:b/>
          <w:sz w:val="16"/>
          <w:szCs w:val="16"/>
        </w:rPr>
      </w:pPr>
    </w:p>
    <w:p w14:paraId="31381E72" w14:textId="77777777" w:rsidR="00917C43" w:rsidRPr="00832C5D" w:rsidRDefault="00917C43" w:rsidP="00917C43">
      <w:pPr>
        <w:pStyle w:val="Heading2"/>
        <w:keepLines w:val="0"/>
        <w:numPr>
          <w:ilvl w:val="1"/>
          <w:numId w:val="3"/>
        </w:numPr>
        <w:tabs>
          <w:tab w:val="left" w:pos="720"/>
        </w:tabs>
        <w:spacing w:before="0"/>
        <w:rPr>
          <w:rFonts w:asciiTheme="minorHAnsi" w:hAnsiTheme="minorHAnsi"/>
          <w:color w:val="auto"/>
          <w:sz w:val="24"/>
          <w:szCs w:val="24"/>
        </w:rPr>
      </w:pPr>
      <w:bookmarkStart w:id="11" w:name="_Toc462236822"/>
      <w:bookmarkStart w:id="12" w:name="_Toc462299647"/>
      <w:r w:rsidRPr="00832C5D">
        <w:rPr>
          <w:rFonts w:asciiTheme="minorHAnsi" w:hAnsiTheme="minorHAnsi"/>
          <w:color w:val="auto"/>
          <w:sz w:val="24"/>
          <w:szCs w:val="24"/>
        </w:rPr>
        <w:t>Management Referrals</w:t>
      </w:r>
      <w:bookmarkEnd w:id="11"/>
      <w:bookmarkEnd w:id="12"/>
    </w:p>
    <w:p w14:paraId="50F4B6C2" w14:textId="77777777" w:rsidR="00917C43" w:rsidRPr="00DD5F9B" w:rsidRDefault="00917C43" w:rsidP="00917C43">
      <w:pPr>
        <w:pStyle w:val="ListParagraph"/>
        <w:tabs>
          <w:tab w:val="left" w:pos="-4678"/>
        </w:tabs>
        <w:spacing w:line="276" w:lineRule="auto"/>
        <w:ind w:left="792" w:firstLine="0"/>
        <w:jc w:val="both"/>
        <w:rPr>
          <w:rFonts w:ascii="Calibri" w:hAnsi="Calibri"/>
          <w:b/>
          <w:sz w:val="16"/>
          <w:szCs w:val="16"/>
        </w:rPr>
      </w:pPr>
    </w:p>
    <w:p w14:paraId="571404EB" w14:textId="4293A7BB" w:rsidR="00917C43" w:rsidRDefault="00917C43" w:rsidP="00917C43">
      <w:pPr>
        <w:tabs>
          <w:tab w:val="left" w:pos="-4678"/>
        </w:tabs>
        <w:spacing w:line="276" w:lineRule="auto"/>
        <w:ind w:left="720" w:firstLine="0"/>
        <w:jc w:val="both"/>
        <w:rPr>
          <w:rFonts w:ascii="Calibri" w:hAnsi="Calibri"/>
          <w:i/>
          <w:sz w:val="24"/>
          <w:szCs w:val="24"/>
        </w:rPr>
      </w:pPr>
      <w:r w:rsidRPr="009F57AD">
        <w:rPr>
          <w:rFonts w:ascii="Calibri" w:hAnsi="Calibri"/>
          <w:sz w:val="24"/>
          <w:szCs w:val="24"/>
        </w:rPr>
        <w:t xml:space="preserve">The CSEAS accepts management referrals from HR Divisions and /or line managers.  When making management referrals to the CSEAS, the referring party should be conscious of his/her obligations to staff members under data protection legislation in relation to personal data and sensitive personal data (including information about a staff member’s physical or mental health).  The CSEAS maintains normal professional standards in relation to confidentiality and sharing of personal data.  We would remind mangers to be conscious of their obligations in relation to the sharing of such data. For example, only summary information should be provided to the CSEAS. </w:t>
      </w:r>
      <w:r w:rsidRPr="009F57AD">
        <w:rPr>
          <w:rFonts w:ascii="Calibri" w:hAnsi="Calibri"/>
          <w:i/>
          <w:sz w:val="24"/>
          <w:szCs w:val="24"/>
        </w:rPr>
        <w:t>If a manager is in any doubt about sharing personal data with the CSEAS, he/she should seek advice from his/her own data protection advisors.</w:t>
      </w:r>
      <w:r>
        <w:rPr>
          <w:rFonts w:ascii="Calibri" w:hAnsi="Calibri"/>
          <w:i/>
          <w:sz w:val="24"/>
          <w:szCs w:val="24"/>
        </w:rPr>
        <w:t xml:space="preserve">  </w:t>
      </w:r>
      <w:r w:rsidR="002C0CCC" w:rsidRPr="009F57AD">
        <w:rPr>
          <w:rFonts w:ascii="Calibri" w:hAnsi="Calibri"/>
          <w:sz w:val="24"/>
          <w:szCs w:val="24"/>
        </w:rPr>
        <w:t xml:space="preserve">The following guidance may be helpful in deciding the best referral option for the staff member.  </w:t>
      </w:r>
    </w:p>
    <w:p w14:paraId="35968E25" w14:textId="77777777" w:rsidR="002C0CCC" w:rsidRDefault="002C0CCC" w:rsidP="00917C43">
      <w:pPr>
        <w:tabs>
          <w:tab w:val="left" w:pos="-4678"/>
        </w:tabs>
        <w:spacing w:line="276" w:lineRule="auto"/>
        <w:ind w:left="720" w:firstLine="0"/>
        <w:jc w:val="both"/>
        <w:rPr>
          <w:rFonts w:ascii="Calibri" w:hAnsi="Calibri"/>
          <w:sz w:val="24"/>
          <w:szCs w:val="24"/>
        </w:rPr>
      </w:pPr>
    </w:p>
    <w:p w14:paraId="43CFAB58" w14:textId="4E83428C" w:rsidR="00917C43" w:rsidRDefault="002C0CCC" w:rsidP="004B71EB">
      <w:pPr>
        <w:tabs>
          <w:tab w:val="left" w:pos="-4678"/>
        </w:tabs>
        <w:spacing w:line="276" w:lineRule="auto"/>
        <w:ind w:left="720" w:firstLine="0"/>
        <w:jc w:val="both"/>
        <w:rPr>
          <w:rFonts w:ascii="Calibri" w:hAnsi="Calibri"/>
          <w:sz w:val="24"/>
          <w:szCs w:val="24"/>
        </w:rPr>
      </w:pPr>
      <w:r>
        <w:rPr>
          <w:rFonts w:ascii="Calibri" w:hAnsi="Calibri"/>
          <w:sz w:val="24"/>
          <w:szCs w:val="24"/>
        </w:rPr>
        <w:t>The M</w:t>
      </w:r>
      <w:r w:rsidR="00917C43" w:rsidRPr="008C2B56">
        <w:rPr>
          <w:rFonts w:ascii="Calibri" w:hAnsi="Calibri"/>
          <w:sz w:val="24"/>
          <w:szCs w:val="24"/>
        </w:rPr>
        <w:t>anagement</w:t>
      </w:r>
      <w:r w:rsidR="00917C43">
        <w:rPr>
          <w:rFonts w:ascii="Calibri" w:hAnsi="Calibri"/>
          <w:i/>
          <w:sz w:val="24"/>
          <w:szCs w:val="24"/>
        </w:rPr>
        <w:t xml:space="preserve"> </w:t>
      </w:r>
      <w:r w:rsidR="00917C43" w:rsidRPr="008C2B56">
        <w:rPr>
          <w:rFonts w:ascii="Calibri" w:hAnsi="Calibri"/>
          <w:sz w:val="24"/>
          <w:szCs w:val="24"/>
        </w:rPr>
        <w:t xml:space="preserve">Referral </w:t>
      </w:r>
      <w:r w:rsidR="004B71EB">
        <w:rPr>
          <w:rFonts w:ascii="Calibri" w:hAnsi="Calibri"/>
          <w:sz w:val="24"/>
          <w:szCs w:val="24"/>
        </w:rPr>
        <w:t>Template</w:t>
      </w:r>
      <w:r w:rsidR="00917C43" w:rsidRPr="008C2B56">
        <w:rPr>
          <w:rFonts w:ascii="Calibri" w:hAnsi="Calibri"/>
          <w:sz w:val="24"/>
          <w:szCs w:val="24"/>
        </w:rPr>
        <w:t xml:space="preserve"> is </w:t>
      </w:r>
      <w:r w:rsidR="004B71EB">
        <w:rPr>
          <w:rFonts w:ascii="Calibri" w:hAnsi="Calibri"/>
          <w:sz w:val="24"/>
          <w:szCs w:val="24"/>
        </w:rPr>
        <w:t>attached.</w:t>
      </w:r>
    </w:p>
    <w:p w14:paraId="408F0CE4" w14:textId="77777777" w:rsidR="004B71EB" w:rsidRPr="00917C43" w:rsidRDefault="004B71EB" w:rsidP="004B71EB">
      <w:pPr>
        <w:tabs>
          <w:tab w:val="left" w:pos="-4678"/>
        </w:tabs>
        <w:spacing w:line="276" w:lineRule="auto"/>
        <w:ind w:left="720" w:firstLine="0"/>
        <w:jc w:val="both"/>
        <w:rPr>
          <w:rFonts w:ascii="Calibri" w:hAnsi="Calibri"/>
          <w:sz w:val="16"/>
          <w:szCs w:val="16"/>
        </w:rPr>
      </w:pPr>
    </w:p>
    <w:p w14:paraId="10ED2896" w14:textId="77777777" w:rsidR="00917C43" w:rsidRPr="00832C5D" w:rsidRDefault="00917C43" w:rsidP="00917C43">
      <w:pPr>
        <w:pStyle w:val="Heading2"/>
        <w:keepLines w:val="0"/>
        <w:numPr>
          <w:ilvl w:val="1"/>
          <w:numId w:val="3"/>
        </w:numPr>
        <w:tabs>
          <w:tab w:val="left" w:pos="720"/>
        </w:tabs>
        <w:spacing w:before="0"/>
        <w:ind w:left="788" w:hanging="431"/>
        <w:rPr>
          <w:rFonts w:asciiTheme="minorHAnsi" w:hAnsiTheme="minorHAnsi"/>
          <w:color w:val="auto"/>
          <w:sz w:val="24"/>
          <w:szCs w:val="24"/>
        </w:rPr>
      </w:pPr>
      <w:bookmarkStart w:id="13" w:name="_Toc462236823"/>
      <w:bookmarkStart w:id="14" w:name="_Toc462299648"/>
      <w:r w:rsidRPr="00832C5D">
        <w:rPr>
          <w:rFonts w:asciiTheme="minorHAnsi" w:hAnsiTheme="minorHAnsi"/>
          <w:color w:val="auto"/>
          <w:sz w:val="24"/>
          <w:szCs w:val="24"/>
        </w:rPr>
        <w:t>Considerations by management before making referrals to the CSEAS</w:t>
      </w:r>
      <w:bookmarkEnd w:id="13"/>
      <w:bookmarkEnd w:id="14"/>
    </w:p>
    <w:p w14:paraId="753ABF42" w14:textId="77777777" w:rsidR="00917C43" w:rsidRPr="009F57AD" w:rsidRDefault="00917C43" w:rsidP="00917C43">
      <w:pPr>
        <w:pStyle w:val="ListParagraph"/>
        <w:tabs>
          <w:tab w:val="left" w:pos="-4678"/>
        </w:tabs>
        <w:spacing w:line="276" w:lineRule="auto"/>
        <w:ind w:left="792" w:firstLine="0"/>
        <w:jc w:val="both"/>
        <w:rPr>
          <w:rFonts w:ascii="Calibri" w:hAnsi="Calibri"/>
          <w:b/>
          <w:sz w:val="24"/>
          <w:szCs w:val="24"/>
        </w:rPr>
      </w:pPr>
    </w:p>
    <w:p w14:paraId="69C82CBA" w14:textId="436C0FE3" w:rsidR="00917C43" w:rsidRPr="009F57AD" w:rsidRDefault="00917C43" w:rsidP="00917C43">
      <w:pPr>
        <w:pStyle w:val="ListParagraph"/>
        <w:numPr>
          <w:ilvl w:val="2"/>
          <w:numId w:val="3"/>
        </w:numPr>
        <w:tabs>
          <w:tab w:val="left" w:pos="-4678"/>
        </w:tabs>
        <w:spacing w:line="276" w:lineRule="auto"/>
        <w:contextualSpacing w:val="0"/>
        <w:jc w:val="both"/>
        <w:rPr>
          <w:rFonts w:ascii="Calibri" w:hAnsi="Calibri"/>
          <w:b/>
          <w:sz w:val="24"/>
          <w:szCs w:val="24"/>
        </w:rPr>
      </w:pPr>
      <w:r w:rsidRPr="009F57AD">
        <w:rPr>
          <w:rFonts w:ascii="Calibri" w:hAnsi="Calibri"/>
          <w:b/>
          <w:sz w:val="24"/>
          <w:szCs w:val="24"/>
        </w:rPr>
        <w:t xml:space="preserve">Suggested referral (see paragraph </w:t>
      </w:r>
      <w:r w:rsidR="004D2B86">
        <w:rPr>
          <w:rFonts w:ascii="Calibri" w:hAnsi="Calibri"/>
          <w:b/>
          <w:sz w:val="24"/>
          <w:szCs w:val="24"/>
        </w:rPr>
        <w:t>2.2</w:t>
      </w:r>
      <w:r w:rsidRPr="009F57AD">
        <w:rPr>
          <w:rFonts w:ascii="Calibri" w:hAnsi="Calibri"/>
          <w:b/>
          <w:sz w:val="24"/>
          <w:szCs w:val="24"/>
        </w:rPr>
        <w:t xml:space="preserve"> above on suggested referrals)</w:t>
      </w:r>
    </w:p>
    <w:p w14:paraId="3F68CF2F" w14:textId="77777777" w:rsidR="00917C43" w:rsidRPr="009F57AD" w:rsidRDefault="00917C43" w:rsidP="00917C43">
      <w:pPr>
        <w:tabs>
          <w:tab w:val="left" w:pos="-4678"/>
        </w:tabs>
        <w:spacing w:line="276" w:lineRule="auto"/>
        <w:ind w:left="1440" w:firstLine="0"/>
        <w:jc w:val="both"/>
        <w:rPr>
          <w:rFonts w:ascii="Calibri" w:hAnsi="Calibri"/>
          <w:sz w:val="24"/>
          <w:szCs w:val="24"/>
        </w:rPr>
      </w:pPr>
      <w:r w:rsidRPr="009F57AD">
        <w:rPr>
          <w:rFonts w:ascii="Calibri" w:hAnsi="Calibri"/>
          <w:sz w:val="24"/>
          <w:szCs w:val="24"/>
        </w:rPr>
        <w:t xml:space="preserve">Suggested referral should be considered as a first option.  This can include encouraging staff to avail of the Service either in conversation, meetings or in writing. </w:t>
      </w:r>
    </w:p>
    <w:p w14:paraId="32E12254" w14:textId="77777777" w:rsidR="00917C43" w:rsidRPr="00917C43" w:rsidRDefault="00917C43" w:rsidP="00917C43">
      <w:pPr>
        <w:pStyle w:val="ListParagraph"/>
        <w:tabs>
          <w:tab w:val="left" w:pos="-4678"/>
        </w:tabs>
        <w:spacing w:line="276" w:lineRule="auto"/>
        <w:ind w:left="1224" w:firstLine="0"/>
        <w:jc w:val="both"/>
        <w:rPr>
          <w:rFonts w:ascii="Calibri" w:hAnsi="Calibri"/>
          <w:b/>
          <w:sz w:val="16"/>
          <w:szCs w:val="16"/>
        </w:rPr>
      </w:pPr>
    </w:p>
    <w:p w14:paraId="01EECBB5" w14:textId="77777777" w:rsidR="00917C43" w:rsidRPr="009F57AD" w:rsidRDefault="00917C43" w:rsidP="00917C43">
      <w:pPr>
        <w:pStyle w:val="ListParagraph"/>
        <w:numPr>
          <w:ilvl w:val="2"/>
          <w:numId w:val="3"/>
        </w:numPr>
        <w:tabs>
          <w:tab w:val="left" w:pos="-4678"/>
        </w:tabs>
        <w:spacing w:line="276" w:lineRule="auto"/>
        <w:contextualSpacing w:val="0"/>
        <w:jc w:val="both"/>
        <w:rPr>
          <w:rFonts w:ascii="Calibri" w:hAnsi="Calibri"/>
          <w:b/>
          <w:sz w:val="24"/>
          <w:szCs w:val="24"/>
        </w:rPr>
      </w:pPr>
      <w:r w:rsidRPr="009F57AD">
        <w:rPr>
          <w:rFonts w:ascii="Calibri" w:hAnsi="Calibri"/>
          <w:b/>
          <w:sz w:val="24"/>
          <w:szCs w:val="24"/>
        </w:rPr>
        <w:t>Agreed management referral</w:t>
      </w:r>
    </w:p>
    <w:p w14:paraId="41099467" w14:textId="64D216FD" w:rsidR="00917C43" w:rsidRPr="009F57AD" w:rsidRDefault="00917C43" w:rsidP="00917C43">
      <w:pPr>
        <w:tabs>
          <w:tab w:val="left" w:pos="-4678"/>
        </w:tabs>
        <w:spacing w:line="276" w:lineRule="auto"/>
        <w:ind w:left="1440" w:firstLine="0"/>
        <w:jc w:val="both"/>
        <w:rPr>
          <w:rFonts w:ascii="Calibri" w:hAnsi="Calibri"/>
          <w:sz w:val="24"/>
          <w:szCs w:val="24"/>
        </w:rPr>
      </w:pPr>
      <w:r w:rsidRPr="009F57AD">
        <w:rPr>
          <w:rFonts w:ascii="Calibri" w:hAnsi="Calibri"/>
          <w:sz w:val="24"/>
          <w:szCs w:val="24"/>
        </w:rPr>
        <w:t>Where self-referral does not seem to be a realistic way forward, the manager may discuss a proposed management referral with the staff member with a view to the staff member agreeing to the referral being made.    The manager can then complete the referral form and the CSEAS will progress the referral.  It is good practice for the manager to keep a record of the conversation held with the staff member about the referral.  The manager may also consider copying the staff member when making the management referral.</w:t>
      </w:r>
    </w:p>
    <w:p w14:paraId="278F0F5C" w14:textId="77777777" w:rsidR="00917C43" w:rsidRPr="00917C43" w:rsidRDefault="00917C43" w:rsidP="00917C43">
      <w:pPr>
        <w:tabs>
          <w:tab w:val="left" w:pos="-4678"/>
        </w:tabs>
        <w:spacing w:line="276" w:lineRule="auto"/>
        <w:ind w:left="360" w:firstLine="0"/>
        <w:jc w:val="both"/>
        <w:rPr>
          <w:rFonts w:ascii="Calibri" w:hAnsi="Calibri"/>
          <w:sz w:val="16"/>
          <w:szCs w:val="16"/>
        </w:rPr>
      </w:pPr>
    </w:p>
    <w:p w14:paraId="120C6B7C" w14:textId="77777777" w:rsidR="004C3804" w:rsidRDefault="004C3804" w:rsidP="004C3804">
      <w:pPr>
        <w:pStyle w:val="ListParagraph"/>
        <w:tabs>
          <w:tab w:val="left" w:pos="-4678"/>
        </w:tabs>
        <w:spacing w:line="276" w:lineRule="auto"/>
        <w:ind w:left="1224" w:firstLine="0"/>
        <w:contextualSpacing w:val="0"/>
        <w:jc w:val="both"/>
        <w:rPr>
          <w:rFonts w:ascii="Calibri" w:hAnsi="Calibri"/>
          <w:b/>
          <w:sz w:val="24"/>
          <w:szCs w:val="24"/>
        </w:rPr>
      </w:pPr>
    </w:p>
    <w:p w14:paraId="364D0208" w14:textId="77777777" w:rsidR="00917C43" w:rsidRPr="009F57AD" w:rsidRDefault="00917C43" w:rsidP="00917C43">
      <w:pPr>
        <w:pStyle w:val="ListParagraph"/>
        <w:numPr>
          <w:ilvl w:val="2"/>
          <w:numId w:val="3"/>
        </w:numPr>
        <w:tabs>
          <w:tab w:val="left" w:pos="-4678"/>
        </w:tabs>
        <w:spacing w:line="276" w:lineRule="auto"/>
        <w:contextualSpacing w:val="0"/>
        <w:jc w:val="both"/>
        <w:rPr>
          <w:rFonts w:ascii="Calibri" w:hAnsi="Calibri"/>
          <w:b/>
          <w:sz w:val="24"/>
          <w:szCs w:val="24"/>
        </w:rPr>
      </w:pPr>
      <w:r w:rsidRPr="009F57AD">
        <w:rPr>
          <w:rFonts w:ascii="Calibri" w:hAnsi="Calibri"/>
          <w:b/>
          <w:sz w:val="24"/>
          <w:szCs w:val="24"/>
        </w:rPr>
        <w:t xml:space="preserve">Non-agreed management referral to CSEAS </w:t>
      </w:r>
    </w:p>
    <w:p w14:paraId="4353BCEE" w14:textId="77777777" w:rsidR="00917C43" w:rsidRPr="00DD5F9B" w:rsidRDefault="00917C43" w:rsidP="00917C43">
      <w:pPr>
        <w:tabs>
          <w:tab w:val="left" w:pos="-4678"/>
        </w:tabs>
        <w:spacing w:line="276" w:lineRule="auto"/>
        <w:ind w:left="1440" w:firstLine="0"/>
        <w:jc w:val="both"/>
        <w:rPr>
          <w:rFonts w:ascii="Calibri" w:hAnsi="Calibri"/>
          <w:sz w:val="16"/>
          <w:szCs w:val="16"/>
        </w:rPr>
      </w:pPr>
    </w:p>
    <w:p w14:paraId="7E83CFFF" w14:textId="6CA96773" w:rsidR="00917C43" w:rsidRPr="009F57AD" w:rsidRDefault="00917C43" w:rsidP="00917C43">
      <w:pPr>
        <w:tabs>
          <w:tab w:val="left" w:pos="-4678"/>
        </w:tabs>
        <w:spacing w:line="276" w:lineRule="auto"/>
        <w:ind w:left="792" w:firstLine="0"/>
        <w:jc w:val="both"/>
        <w:rPr>
          <w:rFonts w:ascii="Calibri" w:hAnsi="Calibri"/>
          <w:sz w:val="24"/>
          <w:szCs w:val="24"/>
        </w:rPr>
      </w:pPr>
      <w:r w:rsidRPr="009F57AD">
        <w:rPr>
          <w:rFonts w:ascii="Calibri" w:hAnsi="Calibri"/>
          <w:sz w:val="24"/>
          <w:szCs w:val="24"/>
        </w:rPr>
        <w:t xml:space="preserve">There are circumstances in which a </w:t>
      </w:r>
      <w:r w:rsidR="00C33A76">
        <w:rPr>
          <w:rFonts w:ascii="Calibri" w:hAnsi="Calibri"/>
          <w:sz w:val="24"/>
          <w:szCs w:val="24"/>
        </w:rPr>
        <w:t xml:space="preserve">management </w:t>
      </w:r>
      <w:r w:rsidRPr="009F57AD">
        <w:rPr>
          <w:rFonts w:ascii="Calibri" w:hAnsi="Calibri"/>
          <w:sz w:val="24"/>
          <w:szCs w:val="24"/>
        </w:rPr>
        <w:t xml:space="preserve">referral will be appropriate without prior discussion with the staff member.  The manager may consult with the CSEAS to discuss the circumstances (without providing the staff member’s name) and consider the best options in the situation (see para </w:t>
      </w:r>
      <w:r w:rsidR="00627326">
        <w:rPr>
          <w:rFonts w:ascii="Calibri" w:hAnsi="Calibri"/>
          <w:sz w:val="24"/>
          <w:szCs w:val="24"/>
        </w:rPr>
        <w:t>1</w:t>
      </w:r>
      <w:r w:rsidRPr="009F57AD">
        <w:rPr>
          <w:rFonts w:ascii="Calibri" w:hAnsi="Calibri"/>
          <w:sz w:val="24"/>
          <w:szCs w:val="24"/>
        </w:rPr>
        <w:t xml:space="preserve"> above – </w:t>
      </w:r>
      <w:r w:rsidR="00627326">
        <w:rPr>
          <w:rFonts w:ascii="Calibri" w:hAnsi="Calibri"/>
          <w:sz w:val="24"/>
          <w:szCs w:val="24"/>
        </w:rPr>
        <w:t>M</w:t>
      </w:r>
      <w:r w:rsidRPr="009F57AD">
        <w:rPr>
          <w:rFonts w:ascii="Calibri" w:hAnsi="Calibri"/>
          <w:sz w:val="24"/>
          <w:szCs w:val="24"/>
        </w:rPr>
        <w:t xml:space="preserve">anager </w:t>
      </w:r>
      <w:r w:rsidR="00627326">
        <w:rPr>
          <w:rFonts w:ascii="Calibri" w:hAnsi="Calibri"/>
          <w:sz w:val="24"/>
          <w:szCs w:val="24"/>
        </w:rPr>
        <w:t>C</w:t>
      </w:r>
      <w:r w:rsidRPr="009F57AD">
        <w:rPr>
          <w:rFonts w:ascii="Calibri" w:hAnsi="Calibri"/>
          <w:sz w:val="24"/>
          <w:szCs w:val="24"/>
        </w:rPr>
        <w:t xml:space="preserve">onsultation with the CSEAS).    The CSEAS will help the manager to explore options to support the staff member.  Consultation with the CSEAS in advance of making a non-agreed management referral is strongly advised.  Ultimately, the decision on making the management referral lies with the manager concerned.  </w:t>
      </w:r>
    </w:p>
    <w:p w14:paraId="21CF6C2A" w14:textId="77777777" w:rsidR="00917C43" w:rsidRPr="009F57AD" w:rsidRDefault="00917C43" w:rsidP="00917C43">
      <w:pPr>
        <w:tabs>
          <w:tab w:val="left" w:pos="-4678"/>
        </w:tabs>
        <w:spacing w:line="276" w:lineRule="auto"/>
        <w:ind w:firstLine="0"/>
        <w:jc w:val="both"/>
        <w:rPr>
          <w:rFonts w:ascii="Calibri" w:hAnsi="Calibri"/>
          <w:sz w:val="24"/>
          <w:szCs w:val="24"/>
        </w:rPr>
      </w:pPr>
    </w:p>
    <w:p w14:paraId="2D754AEB" w14:textId="77777777" w:rsidR="00917C43" w:rsidRPr="00627326" w:rsidRDefault="00917C43" w:rsidP="00917C43">
      <w:pPr>
        <w:pStyle w:val="Heading1"/>
        <w:numPr>
          <w:ilvl w:val="0"/>
          <w:numId w:val="3"/>
        </w:numPr>
        <w:spacing w:before="0"/>
        <w:ind w:left="357" w:hanging="357"/>
        <w:rPr>
          <w:rFonts w:asciiTheme="minorHAnsi" w:hAnsiTheme="minorHAnsi"/>
        </w:rPr>
      </w:pPr>
      <w:bookmarkStart w:id="15" w:name="_Toc462236824"/>
      <w:bookmarkStart w:id="16" w:name="_Toc462299649"/>
      <w:r w:rsidRPr="00627326">
        <w:rPr>
          <w:rFonts w:asciiTheme="minorHAnsi" w:hAnsiTheme="minorHAnsi"/>
        </w:rPr>
        <w:t>Confirmation of engagement</w:t>
      </w:r>
      <w:r w:rsidRPr="00627326">
        <w:rPr>
          <w:rStyle w:val="FootnoteReference"/>
          <w:rFonts w:asciiTheme="minorHAnsi" w:hAnsiTheme="minorHAnsi"/>
        </w:rPr>
        <w:footnoteReference w:id="4"/>
      </w:r>
      <w:r w:rsidRPr="00627326">
        <w:rPr>
          <w:rFonts w:asciiTheme="minorHAnsi" w:hAnsiTheme="minorHAnsi"/>
        </w:rPr>
        <w:t xml:space="preserve"> with the CSEAS</w:t>
      </w:r>
      <w:bookmarkEnd w:id="15"/>
      <w:bookmarkEnd w:id="16"/>
    </w:p>
    <w:p w14:paraId="07C7F40A" w14:textId="77777777" w:rsidR="00917C43" w:rsidRPr="00DD5F9B" w:rsidRDefault="00917C43" w:rsidP="00917C43">
      <w:pPr>
        <w:tabs>
          <w:tab w:val="left" w:pos="-4678"/>
        </w:tabs>
        <w:ind w:left="792" w:firstLine="0"/>
        <w:jc w:val="both"/>
        <w:rPr>
          <w:rFonts w:ascii="Calibri" w:hAnsi="Calibri"/>
          <w:sz w:val="16"/>
          <w:szCs w:val="16"/>
        </w:rPr>
      </w:pPr>
    </w:p>
    <w:p w14:paraId="1CE9CEDE" w14:textId="78430D6C" w:rsidR="00917C43" w:rsidRPr="00A84CB7" w:rsidRDefault="00917C43" w:rsidP="00A84CB7">
      <w:pPr>
        <w:spacing w:line="276" w:lineRule="auto"/>
        <w:ind w:left="720" w:firstLine="0"/>
        <w:rPr>
          <w:rFonts w:asciiTheme="minorHAnsi" w:hAnsiTheme="minorHAnsi"/>
          <w:sz w:val="24"/>
          <w:szCs w:val="24"/>
        </w:rPr>
      </w:pPr>
      <w:r w:rsidRPr="00A84CB7">
        <w:rPr>
          <w:rFonts w:asciiTheme="minorHAnsi" w:hAnsiTheme="minorHAnsi"/>
          <w:sz w:val="24"/>
          <w:szCs w:val="24"/>
        </w:rPr>
        <w:t>Where a staff member is referred to the CSEAS by HR or Line Management, confirmation of attendance/engagement</w:t>
      </w:r>
      <w:r w:rsidR="00550D4D">
        <w:rPr>
          <w:rFonts w:asciiTheme="minorHAnsi" w:hAnsiTheme="minorHAnsi"/>
          <w:sz w:val="24"/>
          <w:szCs w:val="24"/>
          <w:vertAlign w:val="superscript"/>
        </w:rPr>
        <w:t>4</w:t>
      </w:r>
      <w:r w:rsidRPr="00A84CB7">
        <w:rPr>
          <w:rFonts w:asciiTheme="minorHAnsi" w:hAnsiTheme="minorHAnsi"/>
          <w:sz w:val="24"/>
          <w:szCs w:val="24"/>
        </w:rPr>
        <w:t xml:space="preserve"> will be made available to the referring party. Further feedback, if any, will be agreed with the staff member in advance.  Where an individual chooses not to avail of the CSEAS, this will be relayed to the referring party. All CSEAS clients can request letters of attendance for all CSEAS appointments.  </w:t>
      </w:r>
    </w:p>
    <w:p w14:paraId="4FC2B47B" w14:textId="2F575D89" w:rsidR="00917C43" w:rsidRDefault="00917C43" w:rsidP="00A84CB7">
      <w:pPr>
        <w:spacing w:line="276" w:lineRule="auto"/>
        <w:ind w:left="720" w:firstLine="0"/>
        <w:rPr>
          <w:rFonts w:asciiTheme="minorHAnsi" w:hAnsiTheme="minorHAnsi"/>
          <w:sz w:val="24"/>
          <w:szCs w:val="24"/>
        </w:rPr>
      </w:pPr>
    </w:p>
    <w:p w14:paraId="26217455" w14:textId="6B278043" w:rsidR="00C624C0" w:rsidRDefault="00C624C0" w:rsidP="00C624C0">
      <w:pPr>
        <w:pStyle w:val="ListParagraph"/>
        <w:numPr>
          <w:ilvl w:val="0"/>
          <w:numId w:val="6"/>
        </w:numPr>
        <w:spacing w:line="276" w:lineRule="auto"/>
        <w:rPr>
          <w:rFonts w:asciiTheme="minorHAnsi" w:hAnsiTheme="minorHAnsi"/>
          <w:b/>
          <w:color w:val="365F91" w:themeColor="accent1" w:themeShade="BF"/>
          <w:sz w:val="28"/>
          <w:szCs w:val="28"/>
        </w:rPr>
      </w:pPr>
      <w:r w:rsidRPr="00C624C0">
        <w:rPr>
          <w:rFonts w:asciiTheme="minorHAnsi" w:hAnsiTheme="minorHAnsi"/>
          <w:b/>
          <w:color w:val="365F91" w:themeColor="accent1" w:themeShade="BF"/>
          <w:sz w:val="28"/>
          <w:szCs w:val="28"/>
        </w:rPr>
        <w:t>CSEAS Confidentiality</w:t>
      </w:r>
    </w:p>
    <w:p w14:paraId="38225891" w14:textId="77777777" w:rsidR="00C624C0" w:rsidRPr="003B527D" w:rsidRDefault="00C624C0" w:rsidP="00071A72">
      <w:pPr>
        <w:spacing w:line="276" w:lineRule="auto"/>
        <w:ind w:left="709" w:firstLine="0"/>
        <w:jc w:val="both"/>
        <w:rPr>
          <w:rFonts w:ascii="Calibri" w:hAnsi="Calibri"/>
          <w:sz w:val="24"/>
          <w:szCs w:val="24"/>
        </w:rPr>
      </w:pPr>
      <w:r w:rsidRPr="003B527D">
        <w:rPr>
          <w:rFonts w:ascii="Calibri" w:hAnsi="Calibri"/>
          <w:sz w:val="24"/>
          <w:szCs w:val="24"/>
        </w:rPr>
        <w:t>The CSEAS is a centralised service; therefore confidentiality is between the client and the CSEAS (not the EAO).  Information and personal data disclosed by employees to the CSEAS remain confidential (exceptions are listed below) and will not be disclosed to a third party outside of the CSEAS without the prior knowledge and consent of the individual.  This is in keeping with normal professional standards in relation to confidentiality</w:t>
      </w:r>
      <w:r>
        <w:rPr>
          <w:rFonts w:ascii="Calibri" w:hAnsi="Calibri"/>
          <w:sz w:val="24"/>
          <w:szCs w:val="24"/>
        </w:rPr>
        <w:t>.</w:t>
      </w:r>
    </w:p>
    <w:p w14:paraId="18AC973B" w14:textId="6023E835" w:rsidR="00C624C0" w:rsidRPr="00EB0C61" w:rsidRDefault="00A77D26" w:rsidP="00A77D26">
      <w:pPr>
        <w:tabs>
          <w:tab w:val="left" w:pos="6135"/>
        </w:tabs>
        <w:ind w:left="709"/>
        <w:jc w:val="both"/>
        <w:rPr>
          <w:rFonts w:asciiTheme="minorHAnsi" w:hAnsiTheme="minorHAnsi" w:cstheme="minorHAnsi"/>
          <w:sz w:val="24"/>
          <w:szCs w:val="24"/>
        </w:rPr>
      </w:pPr>
      <w:r>
        <w:rPr>
          <w:rFonts w:asciiTheme="minorHAnsi" w:hAnsiTheme="minorHAnsi" w:cstheme="minorHAnsi"/>
          <w:sz w:val="24"/>
          <w:szCs w:val="24"/>
        </w:rPr>
        <w:tab/>
      </w:r>
    </w:p>
    <w:p w14:paraId="30328322" w14:textId="77777777" w:rsidR="00C624C0" w:rsidRPr="00EB0C61" w:rsidRDefault="00C624C0" w:rsidP="00C624C0">
      <w:pPr>
        <w:ind w:left="349"/>
        <w:jc w:val="both"/>
        <w:rPr>
          <w:rFonts w:asciiTheme="minorHAnsi" w:hAnsiTheme="minorHAnsi" w:cstheme="minorHAnsi"/>
          <w:b/>
          <w:bCs/>
          <w:i/>
          <w:iCs/>
          <w:sz w:val="24"/>
          <w:szCs w:val="24"/>
        </w:rPr>
      </w:pPr>
      <w:r w:rsidRPr="00EB0C61">
        <w:rPr>
          <w:rFonts w:asciiTheme="minorHAnsi" w:hAnsiTheme="minorHAnsi" w:cstheme="minorHAnsi"/>
          <w:b/>
          <w:bCs/>
          <w:i/>
          <w:iCs/>
          <w:sz w:val="24"/>
          <w:szCs w:val="24"/>
        </w:rPr>
        <w:t>Exceptions to confidentiality</w:t>
      </w:r>
    </w:p>
    <w:p w14:paraId="1CDD7AE2" w14:textId="77777777" w:rsidR="00C624C0" w:rsidRPr="00EB0C61" w:rsidRDefault="00C624C0" w:rsidP="00C624C0">
      <w:pPr>
        <w:ind w:left="709"/>
        <w:jc w:val="both"/>
        <w:rPr>
          <w:rFonts w:asciiTheme="minorHAnsi" w:hAnsiTheme="minorHAnsi" w:cstheme="minorHAnsi"/>
          <w:b/>
          <w:bCs/>
          <w:i/>
          <w:iCs/>
          <w:sz w:val="24"/>
          <w:szCs w:val="24"/>
        </w:rPr>
      </w:pPr>
    </w:p>
    <w:p w14:paraId="77BFE72C" w14:textId="77777777" w:rsidR="00C624C0" w:rsidRPr="00EB0C61" w:rsidRDefault="00C624C0" w:rsidP="00C624C0">
      <w:pPr>
        <w:pStyle w:val="ListParagraph"/>
        <w:numPr>
          <w:ilvl w:val="0"/>
          <w:numId w:val="7"/>
        </w:numPr>
        <w:spacing w:after="200" w:line="276" w:lineRule="auto"/>
        <w:ind w:left="709"/>
        <w:jc w:val="both"/>
        <w:rPr>
          <w:rFonts w:asciiTheme="minorHAnsi" w:hAnsiTheme="minorHAnsi" w:cstheme="minorHAnsi"/>
          <w:sz w:val="24"/>
          <w:szCs w:val="24"/>
        </w:rPr>
      </w:pPr>
      <w:r w:rsidRPr="00EB0C61">
        <w:rPr>
          <w:rFonts w:asciiTheme="minorHAnsi" w:hAnsiTheme="minorHAnsi" w:cstheme="minorHAnsi"/>
          <w:sz w:val="24"/>
          <w:szCs w:val="24"/>
        </w:rPr>
        <w:t>Life-threatening situations to the individual, other parties or the public;</w:t>
      </w:r>
    </w:p>
    <w:p w14:paraId="1814703C" w14:textId="77777777" w:rsidR="00C624C0" w:rsidRPr="00EB0C61" w:rsidRDefault="00C624C0" w:rsidP="00C624C0">
      <w:pPr>
        <w:pStyle w:val="ListParagraph"/>
        <w:numPr>
          <w:ilvl w:val="0"/>
          <w:numId w:val="7"/>
        </w:numPr>
        <w:spacing w:after="200" w:line="276" w:lineRule="auto"/>
        <w:ind w:left="709"/>
        <w:jc w:val="both"/>
        <w:rPr>
          <w:rFonts w:asciiTheme="minorHAnsi" w:hAnsiTheme="minorHAnsi" w:cstheme="minorHAnsi"/>
          <w:sz w:val="24"/>
          <w:szCs w:val="24"/>
        </w:rPr>
      </w:pPr>
      <w:r w:rsidRPr="00EB0C61">
        <w:rPr>
          <w:rFonts w:asciiTheme="minorHAnsi" w:hAnsiTheme="minorHAnsi" w:cstheme="minorHAnsi"/>
          <w:sz w:val="24"/>
          <w:szCs w:val="24"/>
        </w:rPr>
        <w:t>Where there is a statutory responsibility to report;</w:t>
      </w:r>
    </w:p>
    <w:p w14:paraId="63225AFA" w14:textId="77777777" w:rsidR="00C624C0" w:rsidRPr="00EB0C61" w:rsidRDefault="00C624C0" w:rsidP="00C624C0">
      <w:pPr>
        <w:pStyle w:val="ListParagraph"/>
        <w:numPr>
          <w:ilvl w:val="0"/>
          <w:numId w:val="7"/>
        </w:numPr>
        <w:spacing w:after="200" w:line="276" w:lineRule="auto"/>
        <w:ind w:left="709"/>
        <w:jc w:val="both"/>
        <w:rPr>
          <w:rFonts w:asciiTheme="minorHAnsi" w:hAnsiTheme="minorHAnsi" w:cstheme="minorHAnsi"/>
          <w:sz w:val="24"/>
          <w:szCs w:val="24"/>
        </w:rPr>
      </w:pPr>
      <w:r w:rsidRPr="00EB0C61">
        <w:rPr>
          <w:rFonts w:asciiTheme="minorHAnsi" w:hAnsiTheme="minorHAnsi" w:cstheme="minorHAnsi"/>
          <w:sz w:val="24"/>
          <w:szCs w:val="24"/>
        </w:rPr>
        <w:t>Where required by a court or legal pro</w:t>
      </w:r>
      <w:r>
        <w:rPr>
          <w:rFonts w:asciiTheme="minorHAnsi" w:hAnsiTheme="minorHAnsi" w:cstheme="minorHAnsi"/>
          <w:sz w:val="24"/>
          <w:szCs w:val="24"/>
        </w:rPr>
        <w:t>cess to do so;</w:t>
      </w:r>
    </w:p>
    <w:p w14:paraId="380916F7" w14:textId="77777777" w:rsidR="00C624C0" w:rsidRPr="00EB0C61" w:rsidRDefault="00C624C0" w:rsidP="00C624C0">
      <w:pPr>
        <w:pStyle w:val="ListParagraph"/>
        <w:numPr>
          <w:ilvl w:val="0"/>
          <w:numId w:val="7"/>
        </w:numPr>
        <w:spacing w:after="200" w:line="276" w:lineRule="auto"/>
        <w:ind w:left="709"/>
        <w:jc w:val="both"/>
        <w:rPr>
          <w:rFonts w:asciiTheme="minorHAnsi" w:hAnsiTheme="minorHAnsi" w:cstheme="minorHAnsi"/>
          <w:sz w:val="24"/>
          <w:szCs w:val="24"/>
        </w:rPr>
      </w:pPr>
      <w:r w:rsidRPr="00EB0C61">
        <w:rPr>
          <w:rFonts w:asciiTheme="minorHAnsi" w:hAnsiTheme="minorHAnsi" w:cstheme="minorHAnsi"/>
          <w:sz w:val="24"/>
          <w:szCs w:val="24"/>
        </w:rPr>
        <w:t>Where non-disclosure of information could compromise the CSEAS;</w:t>
      </w:r>
    </w:p>
    <w:p w14:paraId="4FC2DC05" w14:textId="77777777" w:rsidR="00C624C0" w:rsidRPr="00EB0C61" w:rsidRDefault="00C624C0" w:rsidP="00C624C0">
      <w:pPr>
        <w:pStyle w:val="ListParagraph"/>
        <w:numPr>
          <w:ilvl w:val="0"/>
          <w:numId w:val="7"/>
        </w:numPr>
        <w:spacing w:after="200" w:line="276" w:lineRule="auto"/>
        <w:ind w:left="709"/>
        <w:jc w:val="both"/>
        <w:rPr>
          <w:rFonts w:asciiTheme="minorHAnsi" w:hAnsiTheme="minorHAnsi" w:cstheme="minorHAnsi"/>
          <w:sz w:val="24"/>
          <w:szCs w:val="24"/>
        </w:rPr>
      </w:pPr>
      <w:r w:rsidRPr="00EB0C61">
        <w:rPr>
          <w:rFonts w:asciiTheme="minorHAnsi" w:hAnsiTheme="minorHAnsi" w:cstheme="minorHAnsi"/>
          <w:sz w:val="24"/>
          <w:szCs w:val="24"/>
        </w:rPr>
        <w:t>Where the CSEAS becomes aware of a breach in criminal law, disclosure may be necessary</w:t>
      </w:r>
      <w:r>
        <w:rPr>
          <w:rFonts w:asciiTheme="minorHAnsi" w:hAnsiTheme="minorHAnsi" w:cstheme="minorHAnsi"/>
          <w:sz w:val="24"/>
          <w:szCs w:val="24"/>
        </w:rPr>
        <w:t>.</w:t>
      </w:r>
    </w:p>
    <w:p w14:paraId="72777099" w14:textId="77777777" w:rsidR="00C624C0" w:rsidRPr="00C624C0" w:rsidRDefault="00C624C0" w:rsidP="00C624C0">
      <w:pPr>
        <w:pStyle w:val="ListParagraph"/>
        <w:spacing w:line="276" w:lineRule="auto"/>
        <w:ind w:left="360" w:firstLine="0"/>
        <w:rPr>
          <w:rFonts w:asciiTheme="minorHAnsi" w:hAnsiTheme="minorHAnsi"/>
          <w:b/>
          <w:color w:val="365F91" w:themeColor="accent1" w:themeShade="BF"/>
          <w:sz w:val="28"/>
          <w:szCs w:val="28"/>
        </w:rPr>
      </w:pPr>
    </w:p>
    <w:sectPr w:rsidR="00C624C0" w:rsidRPr="00C624C0" w:rsidSect="004B4D6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4013B" w14:textId="77777777" w:rsidR="00F10C48" w:rsidRDefault="00F10C48" w:rsidP="007F00B5">
      <w:r>
        <w:separator/>
      </w:r>
    </w:p>
  </w:endnote>
  <w:endnote w:type="continuationSeparator" w:id="0">
    <w:p w14:paraId="1F9F40D6" w14:textId="77777777" w:rsidR="00F10C48" w:rsidRDefault="00F10C48" w:rsidP="007F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A6FEE" w14:textId="77777777" w:rsidR="00A77D26" w:rsidRDefault="00A77D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b/>
      </w:rPr>
      <w:id w:val="-1624223124"/>
      <w:docPartObj>
        <w:docPartGallery w:val="Page Numbers (Bottom of Page)"/>
        <w:docPartUnique/>
      </w:docPartObj>
    </w:sdtPr>
    <w:sdtEndPr/>
    <w:sdtContent>
      <w:sdt>
        <w:sdtPr>
          <w:rPr>
            <w:rFonts w:asciiTheme="minorHAnsi" w:hAnsiTheme="minorHAnsi"/>
            <w:b/>
          </w:rPr>
          <w:id w:val="1728636285"/>
          <w:docPartObj>
            <w:docPartGallery w:val="Page Numbers (Top of Page)"/>
            <w:docPartUnique/>
          </w:docPartObj>
        </w:sdtPr>
        <w:sdtEndPr/>
        <w:sdtContent>
          <w:p w14:paraId="73009922" w14:textId="17841C8F" w:rsidR="00A77D26" w:rsidRPr="00A77D26" w:rsidRDefault="008A784D" w:rsidP="008A784D">
            <w:pPr>
              <w:pStyle w:val="Footer"/>
              <w:rPr>
                <w:rFonts w:asciiTheme="minorHAnsi" w:hAnsiTheme="minorHAnsi"/>
                <w:b/>
              </w:rPr>
            </w:pPr>
            <w:r>
              <w:rPr>
                <w:rFonts w:asciiTheme="minorHAnsi" w:hAnsiTheme="minorHAnsi"/>
                <w:b/>
              </w:rPr>
              <w:t xml:space="preserve">CSEAS Tel 0761 0000 30 email </w:t>
            </w:r>
            <w:hyperlink r:id="rId1" w:history="1">
              <w:r w:rsidRPr="00D20178">
                <w:rPr>
                  <w:rStyle w:val="Hyperlink"/>
                  <w:rFonts w:asciiTheme="minorHAnsi" w:hAnsiTheme="minorHAnsi"/>
                  <w:b/>
                </w:rPr>
                <w:t>cseas@per.gov.ie</w:t>
              </w:r>
            </w:hyperlink>
            <w:r>
              <w:rPr>
                <w:rFonts w:asciiTheme="minorHAnsi" w:hAnsiTheme="minorHAnsi"/>
                <w:b/>
              </w:rPr>
              <w:t xml:space="preserve"> web </w:t>
            </w:r>
            <w:hyperlink r:id="rId2" w:history="1">
              <w:r w:rsidRPr="00D20178">
                <w:rPr>
                  <w:rStyle w:val="Hyperlink"/>
                  <w:rFonts w:asciiTheme="minorHAnsi" w:hAnsiTheme="minorHAnsi"/>
                  <w:b/>
                </w:rPr>
                <w:t>www.cseas.per.gov.ie</w:t>
              </w:r>
            </w:hyperlink>
            <w:r>
              <w:rPr>
                <w:rStyle w:val="Hyperlink"/>
                <w:rFonts w:asciiTheme="minorHAnsi" w:hAnsiTheme="minorHAnsi"/>
                <w:b/>
              </w:rPr>
              <w:t xml:space="preserve"> </w:t>
            </w:r>
            <w:r>
              <w:rPr>
                <w:rFonts w:asciiTheme="minorHAnsi" w:hAnsiTheme="minorHAnsi"/>
                <w:b/>
              </w:rPr>
              <w:t xml:space="preserve"> </w:t>
            </w:r>
            <w:r>
              <w:rPr>
                <w:rFonts w:asciiTheme="minorHAnsi" w:hAnsiTheme="minorHAnsi"/>
                <w:b/>
              </w:rPr>
              <w:tab/>
            </w:r>
            <w:r w:rsidR="00A77D26">
              <w:rPr>
                <w:rFonts w:asciiTheme="minorHAnsi" w:hAnsiTheme="minorHAnsi"/>
                <w:b/>
              </w:rPr>
              <w:t>Nov-16</w:t>
            </w:r>
            <w:r>
              <w:rPr>
                <w:rFonts w:asciiTheme="minorHAnsi" w:hAnsiTheme="minorHAnsi"/>
                <w:b/>
              </w:rPr>
              <w:t xml:space="preserve">     </w:t>
            </w:r>
            <w:r w:rsidR="00A77D26" w:rsidRPr="00A77D26">
              <w:rPr>
                <w:rFonts w:asciiTheme="minorHAnsi" w:hAnsiTheme="minorHAnsi"/>
                <w:b/>
              </w:rPr>
              <w:t xml:space="preserve">Page </w:t>
            </w:r>
            <w:r w:rsidR="00A77D26" w:rsidRPr="00A77D26">
              <w:rPr>
                <w:rFonts w:asciiTheme="minorHAnsi" w:hAnsiTheme="minorHAnsi"/>
                <w:b/>
                <w:bCs/>
                <w:sz w:val="24"/>
                <w:szCs w:val="24"/>
              </w:rPr>
              <w:fldChar w:fldCharType="begin"/>
            </w:r>
            <w:r w:rsidR="00A77D26" w:rsidRPr="00A77D26">
              <w:rPr>
                <w:rFonts w:asciiTheme="minorHAnsi" w:hAnsiTheme="minorHAnsi"/>
                <w:b/>
                <w:bCs/>
              </w:rPr>
              <w:instrText xml:space="preserve"> PAGE </w:instrText>
            </w:r>
            <w:r w:rsidR="00A77D26" w:rsidRPr="00A77D26">
              <w:rPr>
                <w:rFonts w:asciiTheme="minorHAnsi" w:hAnsiTheme="minorHAnsi"/>
                <w:b/>
                <w:bCs/>
                <w:sz w:val="24"/>
                <w:szCs w:val="24"/>
              </w:rPr>
              <w:fldChar w:fldCharType="separate"/>
            </w:r>
            <w:r w:rsidR="008475A7">
              <w:rPr>
                <w:rFonts w:asciiTheme="minorHAnsi" w:hAnsiTheme="minorHAnsi"/>
                <w:b/>
                <w:bCs/>
                <w:noProof/>
              </w:rPr>
              <w:t>5</w:t>
            </w:r>
            <w:r w:rsidR="00A77D26" w:rsidRPr="00A77D26">
              <w:rPr>
                <w:rFonts w:asciiTheme="minorHAnsi" w:hAnsiTheme="minorHAnsi"/>
                <w:b/>
                <w:bCs/>
                <w:sz w:val="24"/>
                <w:szCs w:val="24"/>
              </w:rPr>
              <w:fldChar w:fldCharType="end"/>
            </w:r>
            <w:r w:rsidR="00A77D26" w:rsidRPr="00A77D26">
              <w:rPr>
                <w:rFonts w:asciiTheme="minorHAnsi" w:hAnsiTheme="minorHAnsi"/>
                <w:b/>
              </w:rPr>
              <w:t xml:space="preserve"> of </w:t>
            </w:r>
            <w:r w:rsidR="00A77D26" w:rsidRPr="00A77D26">
              <w:rPr>
                <w:rFonts w:asciiTheme="minorHAnsi" w:hAnsiTheme="minorHAnsi"/>
                <w:b/>
                <w:bCs/>
                <w:sz w:val="24"/>
                <w:szCs w:val="24"/>
              </w:rPr>
              <w:fldChar w:fldCharType="begin"/>
            </w:r>
            <w:r w:rsidR="00A77D26" w:rsidRPr="00A77D26">
              <w:rPr>
                <w:rFonts w:asciiTheme="minorHAnsi" w:hAnsiTheme="minorHAnsi"/>
                <w:b/>
                <w:bCs/>
              </w:rPr>
              <w:instrText xml:space="preserve"> NUMPAGES  </w:instrText>
            </w:r>
            <w:r w:rsidR="00A77D26" w:rsidRPr="00A77D26">
              <w:rPr>
                <w:rFonts w:asciiTheme="minorHAnsi" w:hAnsiTheme="minorHAnsi"/>
                <w:b/>
                <w:bCs/>
                <w:sz w:val="24"/>
                <w:szCs w:val="24"/>
              </w:rPr>
              <w:fldChar w:fldCharType="separate"/>
            </w:r>
            <w:r w:rsidR="008475A7">
              <w:rPr>
                <w:rFonts w:asciiTheme="minorHAnsi" w:hAnsiTheme="minorHAnsi"/>
                <w:b/>
                <w:bCs/>
                <w:noProof/>
              </w:rPr>
              <w:t>5</w:t>
            </w:r>
            <w:r w:rsidR="00A77D26" w:rsidRPr="00A77D26">
              <w:rPr>
                <w:rFonts w:asciiTheme="minorHAnsi" w:hAnsiTheme="minorHAnsi"/>
                <w:b/>
                <w:bCs/>
                <w:sz w:val="24"/>
                <w:szCs w:val="24"/>
              </w:rPr>
              <w:fldChar w:fldCharType="end"/>
            </w:r>
          </w:p>
        </w:sdtContent>
      </w:sdt>
    </w:sdtContent>
  </w:sdt>
  <w:p w14:paraId="779C660F" w14:textId="14751E8B" w:rsidR="00854CCA" w:rsidRDefault="00854C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47E7B" w14:textId="77777777" w:rsidR="00A77D26" w:rsidRDefault="00A77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49D99" w14:textId="77777777" w:rsidR="00F10C48" w:rsidRDefault="00F10C48" w:rsidP="007F00B5">
      <w:r>
        <w:separator/>
      </w:r>
    </w:p>
  </w:footnote>
  <w:footnote w:type="continuationSeparator" w:id="0">
    <w:p w14:paraId="2B2BC5D8" w14:textId="77777777" w:rsidR="00F10C48" w:rsidRDefault="00F10C48" w:rsidP="007F00B5">
      <w:r>
        <w:continuationSeparator/>
      </w:r>
    </w:p>
  </w:footnote>
  <w:footnote w:id="1">
    <w:p w14:paraId="7B825ECA" w14:textId="77777777" w:rsidR="002B4D02" w:rsidRPr="00BD7FA6" w:rsidRDefault="002B4D02" w:rsidP="002B4D02">
      <w:pPr>
        <w:pStyle w:val="EndnoteText"/>
        <w:ind w:left="-567" w:firstLine="0"/>
        <w:rPr>
          <w:rFonts w:asciiTheme="minorHAnsi" w:hAnsiTheme="minorHAnsi"/>
          <w:sz w:val="18"/>
          <w:szCs w:val="18"/>
        </w:rPr>
      </w:pPr>
      <w:r w:rsidRPr="002B4D02">
        <w:rPr>
          <w:rStyle w:val="FootnoteReference"/>
          <w:rFonts w:asciiTheme="minorHAnsi" w:hAnsiTheme="minorHAnsi"/>
        </w:rPr>
        <w:footnoteRef/>
      </w:r>
      <w:r w:rsidRPr="002B4D02">
        <w:rPr>
          <w:rFonts w:asciiTheme="minorHAnsi" w:hAnsiTheme="minorHAnsi"/>
        </w:rPr>
        <w:t xml:space="preserve"> </w:t>
      </w:r>
      <w:r w:rsidRPr="00BD7FA6">
        <w:rPr>
          <w:rFonts w:asciiTheme="minorHAnsi" w:hAnsiTheme="minorHAnsi"/>
          <w:sz w:val="18"/>
          <w:szCs w:val="18"/>
        </w:rPr>
        <w:t>M</w:t>
      </w:r>
      <w:r w:rsidRPr="00BD7FA6">
        <w:rPr>
          <w:rFonts w:asciiTheme="minorHAnsi" w:hAnsiTheme="minorHAnsi" w:cstheme="minorHAnsi"/>
          <w:sz w:val="18"/>
          <w:szCs w:val="18"/>
        </w:rPr>
        <w:t xml:space="preserve">anagement referrals occur where HR Divisions or Line Managers ask the CSEAS to make contact with a staff member stating the reasons for the referral. Choosing to avail of the support offered by the CSEAS rests with the staff member. </w:t>
      </w:r>
    </w:p>
    <w:p w14:paraId="537B6AFC" w14:textId="77777777" w:rsidR="002B4D02" w:rsidRPr="00BD7FA6" w:rsidRDefault="002B4D02" w:rsidP="002B4D02">
      <w:pPr>
        <w:pStyle w:val="FootnoteText"/>
        <w:ind w:left="-567"/>
        <w:rPr>
          <w:rFonts w:asciiTheme="minorHAnsi" w:hAnsiTheme="minorHAnsi"/>
          <w:sz w:val="18"/>
          <w:szCs w:val="18"/>
        </w:rPr>
      </w:pPr>
    </w:p>
  </w:footnote>
  <w:footnote w:id="2">
    <w:p w14:paraId="4DA4F714" w14:textId="77777777" w:rsidR="00BC2A21" w:rsidRPr="00BD7FA6" w:rsidRDefault="00BC2A21" w:rsidP="00BC2A21">
      <w:pPr>
        <w:pStyle w:val="FootnoteText"/>
        <w:ind w:left="-567" w:firstLine="0"/>
        <w:rPr>
          <w:rFonts w:asciiTheme="minorHAnsi" w:hAnsiTheme="minorHAnsi"/>
          <w:sz w:val="18"/>
          <w:szCs w:val="18"/>
        </w:rPr>
      </w:pPr>
      <w:r>
        <w:rPr>
          <w:rStyle w:val="FootnoteReference"/>
        </w:rPr>
        <w:footnoteRef/>
      </w:r>
      <w:r>
        <w:t xml:space="preserve"> </w:t>
      </w:r>
      <w:r w:rsidRPr="00BD7FA6">
        <w:rPr>
          <w:rFonts w:asciiTheme="minorHAnsi" w:hAnsiTheme="minorHAnsi"/>
          <w:sz w:val="18"/>
          <w:szCs w:val="18"/>
        </w:rPr>
        <w:t xml:space="preserve">When making management referrals to the CSEAS please consider your obligations to staff members under data protection legislation in relation to sharing personal or sensitive personal data.  </w:t>
      </w:r>
    </w:p>
    <w:p w14:paraId="090B028F" w14:textId="4117444B" w:rsidR="00BC2A21" w:rsidRDefault="00BC2A21">
      <w:pPr>
        <w:pStyle w:val="FootnoteText"/>
      </w:pPr>
    </w:p>
  </w:footnote>
  <w:footnote w:id="3">
    <w:p w14:paraId="50B1ED12" w14:textId="77777777" w:rsidR="00917C43" w:rsidRDefault="00917C43" w:rsidP="00917C43">
      <w:pPr>
        <w:pStyle w:val="FootnoteText"/>
      </w:pPr>
      <w:r>
        <w:rPr>
          <w:rStyle w:val="FootnoteReference"/>
        </w:rPr>
        <w:footnoteRef/>
      </w:r>
      <w:r>
        <w:t xml:space="preserve"> The terms mangers and management in this document refer to both HR personnel and line managers</w:t>
      </w:r>
    </w:p>
  </w:footnote>
  <w:footnote w:id="4">
    <w:p w14:paraId="54E09DE2" w14:textId="77777777" w:rsidR="00917C43" w:rsidRPr="004C3804" w:rsidRDefault="00917C43" w:rsidP="00917C43">
      <w:pPr>
        <w:pStyle w:val="FootnoteText"/>
        <w:ind w:left="426" w:hanging="66"/>
        <w:rPr>
          <w:rFonts w:asciiTheme="minorHAnsi" w:hAnsiTheme="minorHAnsi"/>
        </w:rPr>
      </w:pPr>
      <w:r w:rsidRPr="004C3804">
        <w:rPr>
          <w:rStyle w:val="FootnoteReference"/>
          <w:rFonts w:asciiTheme="minorHAnsi" w:hAnsiTheme="minorHAnsi"/>
        </w:rPr>
        <w:footnoteRef/>
      </w:r>
      <w:r w:rsidRPr="004C3804">
        <w:rPr>
          <w:rFonts w:asciiTheme="minorHAnsi" w:hAnsiTheme="minorHAnsi"/>
        </w:rPr>
        <w:t xml:space="preserve"> Engagement means that an individual has engaged with the CSEAS in a meaningful way.  Contact with the Service may range from one session to on-gong short or longer term engagement.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0A19E" w14:textId="77777777" w:rsidR="00A77D26" w:rsidRDefault="00A77D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1363A" w14:textId="2AFE542E" w:rsidR="00854CCA" w:rsidRDefault="00854CCA">
    <w:pPr>
      <w:pStyle w:val="Header"/>
    </w:pPr>
    <w:r>
      <w:rPr>
        <w:b/>
        <w:noProof/>
      </w:rPr>
      <w:drawing>
        <wp:anchor distT="0" distB="0" distL="114300" distR="114300" simplePos="0" relativeHeight="251658240" behindDoc="0" locked="0" layoutInCell="1" allowOverlap="1" wp14:anchorId="688394DA" wp14:editId="48617ACE">
          <wp:simplePos x="0" y="0"/>
          <wp:positionH relativeFrom="column">
            <wp:posOffset>6156960</wp:posOffset>
          </wp:positionH>
          <wp:positionV relativeFrom="page">
            <wp:posOffset>419100</wp:posOffset>
          </wp:positionV>
          <wp:extent cx="465455" cy="437515"/>
          <wp:effectExtent l="0" t="0" r="0" b="635"/>
          <wp:wrapTopAndBottom/>
          <wp:docPr id="6" name="Picture 1" descr="Description: New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logo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5455" cy="437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B2AE5" w14:textId="77777777" w:rsidR="00A77D26" w:rsidRDefault="00A77D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52DC"/>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2320CF5"/>
    <w:multiLevelType w:val="hybridMultilevel"/>
    <w:tmpl w:val="A6AA677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nsid w:val="2ADD12B0"/>
    <w:multiLevelType w:val="hybridMultilevel"/>
    <w:tmpl w:val="5D76E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4A1553D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F4675B1"/>
    <w:multiLevelType w:val="hybridMultilevel"/>
    <w:tmpl w:val="B924277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69FB0980"/>
    <w:multiLevelType w:val="multilevel"/>
    <w:tmpl w:val="FEFC921E"/>
    <w:lvl w:ilvl="0">
      <w:start w:val="1"/>
      <w:numFmt w:val="decimal"/>
      <w:lvlText w:val="%1."/>
      <w:lvlJc w:val="left"/>
      <w:pPr>
        <w:ind w:left="360" w:hanging="360"/>
      </w:pPr>
      <w:rPr>
        <w:sz w:val="28"/>
        <w:szCs w:val="28"/>
      </w:rPr>
    </w:lvl>
    <w:lvl w:ilvl="1">
      <w:start w:val="1"/>
      <w:numFmt w:val="decimal"/>
      <w:lvlText w:val="%1.%2."/>
      <w:lvlJc w:val="left"/>
      <w:pPr>
        <w:ind w:left="792" w:hanging="432"/>
      </w:pPr>
      <w:rPr>
        <w:rFonts w:asciiTheme="minorHAnsi" w:hAnsiTheme="minorHAnsi"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66D14A7"/>
    <w:multiLevelType w:val="multilevel"/>
    <w:tmpl w:val="406E301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5"/>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2E"/>
    <w:rsid w:val="0002038C"/>
    <w:rsid w:val="00071A72"/>
    <w:rsid w:val="000A447C"/>
    <w:rsid w:val="000B4FE3"/>
    <w:rsid w:val="001069EA"/>
    <w:rsid w:val="00112D65"/>
    <w:rsid w:val="00131E68"/>
    <w:rsid w:val="001737CD"/>
    <w:rsid w:val="0017516D"/>
    <w:rsid w:val="0022038F"/>
    <w:rsid w:val="002B4D02"/>
    <w:rsid w:val="002C0CCC"/>
    <w:rsid w:val="002F5542"/>
    <w:rsid w:val="00340C1C"/>
    <w:rsid w:val="003D4950"/>
    <w:rsid w:val="003E0D0D"/>
    <w:rsid w:val="00446DB2"/>
    <w:rsid w:val="004B0140"/>
    <w:rsid w:val="004B4D6E"/>
    <w:rsid w:val="004B71EB"/>
    <w:rsid w:val="004C3804"/>
    <w:rsid w:val="004D2B86"/>
    <w:rsid w:val="005035A5"/>
    <w:rsid w:val="00513C35"/>
    <w:rsid w:val="00550D4D"/>
    <w:rsid w:val="00577F69"/>
    <w:rsid w:val="00627326"/>
    <w:rsid w:val="007A049A"/>
    <w:rsid w:val="007D1274"/>
    <w:rsid w:val="007D427B"/>
    <w:rsid w:val="007F00B5"/>
    <w:rsid w:val="00821E0B"/>
    <w:rsid w:val="00832C5D"/>
    <w:rsid w:val="00843807"/>
    <w:rsid w:val="008475A7"/>
    <w:rsid w:val="00847CE8"/>
    <w:rsid w:val="00854CCA"/>
    <w:rsid w:val="0088458B"/>
    <w:rsid w:val="008A784D"/>
    <w:rsid w:val="008C072A"/>
    <w:rsid w:val="00903F69"/>
    <w:rsid w:val="0090612E"/>
    <w:rsid w:val="00917C43"/>
    <w:rsid w:val="009C6861"/>
    <w:rsid w:val="00A77D26"/>
    <w:rsid w:val="00A84CB7"/>
    <w:rsid w:val="00A91F0F"/>
    <w:rsid w:val="00A9292A"/>
    <w:rsid w:val="00AB7877"/>
    <w:rsid w:val="00AE34E7"/>
    <w:rsid w:val="00BC2A21"/>
    <w:rsid w:val="00BD2E5D"/>
    <w:rsid w:val="00BD7FA6"/>
    <w:rsid w:val="00BF4A72"/>
    <w:rsid w:val="00C33A76"/>
    <w:rsid w:val="00C40134"/>
    <w:rsid w:val="00C624C0"/>
    <w:rsid w:val="00C83A57"/>
    <w:rsid w:val="00D35EF0"/>
    <w:rsid w:val="00D96629"/>
    <w:rsid w:val="00DA130D"/>
    <w:rsid w:val="00DB66C1"/>
    <w:rsid w:val="00E24AA2"/>
    <w:rsid w:val="00EA311D"/>
    <w:rsid w:val="00EB4A1A"/>
    <w:rsid w:val="00EF51FC"/>
    <w:rsid w:val="00F10C48"/>
    <w:rsid w:val="00F21E14"/>
    <w:rsid w:val="00FB50A5"/>
    <w:rsid w:val="00FF0A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1DCB82"/>
  <w15:docId w15:val="{A8F50771-F26E-44AF-AA0C-76D9CF8D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12E"/>
    <w:pPr>
      <w:ind w:firstLine="360"/>
    </w:pPr>
  </w:style>
  <w:style w:type="paragraph" w:styleId="Heading1">
    <w:name w:val="heading 1"/>
    <w:basedOn w:val="Normal"/>
    <w:next w:val="Normal"/>
    <w:link w:val="Heading1Char"/>
    <w:uiPriority w:val="9"/>
    <w:qFormat/>
    <w:rsid w:val="009061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47C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12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90612E"/>
    <w:rPr>
      <w:rFonts w:ascii="Tahoma" w:hAnsi="Tahoma" w:cs="Tahoma"/>
      <w:sz w:val="16"/>
      <w:szCs w:val="16"/>
    </w:rPr>
  </w:style>
  <w:style w:type="character" w:customStyle="1" w:styleId="BalloonTextChar">
    <w:name w:val="Balloon Text Char"/>
    <w:basedOn w:val="DefaultParagraphFont"/>
    <w:link w:val="BalloonText"/>
    <w:rsid w:val="0090612E"/>
    <w:rPr>
      <w:rFonts w:ascii="Tahoma" w:hAnsi="Tahoma" w:cs="Tahoma"/>
      <w:sz w:val="16"/>
      <w:szCs w:val="16"/>
    </w:rPr>
  </w:style>
  <w:style w:type="paragraph" w:styleId="ListParagraph">
    <w:name w:val="List Paragraph"/>
    <w:basedOn w:val="Normal"/>
    <w:uiPriority w:val="99"/>
    <w:qFormat/>
    <w:rsid w:val="0090612E"/>
    <w:pPr>
      <w:ind w:left="720"/>
      <w:contextualSpacing/>
    </w:pPr>
  </w:style>
  <w:style w:type="character" w:customStyle="1" w:styleId="Heading2Char">
    <w:name w:val="Heading 2 Char"/>
    <w:basedOn w:val="DefaultParagraphFont"/>
    <w:link w:val="Heading2"/>
    <w:uiPriority w:val="99"/>
    <w:rsid w:val="00847CE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7F00B5"/>
    <w:rPr>
      <w:color w:val="0000FF" w:themeColor="hyperlink"/>
      <w:u w:val="single"/>
    </w:rPr>
  </w:style>
  <w:style w:type="paragraph" w:styleId="EndnoteText">
    <w:name w:val="endnote text"/>
    <w:basedOn w:val="Normal"/>
    <w:link w:val="EndnoteTextChar"/>
    <w:rsid w:val="007F00B5"/>
  </w:style>
  <w:style w:type="character" w:customStyle="1" w:styleId="EndnoteTextChar">
    <w:name w:val="Endnote Text Char"/>
    <w:basedOn w:val="DefaultParagraphFont"/>
    <w:link w:val="EndnoteText"/>
    <w:rsid w:val="007F00B5"/>
  </w:style>
  <w:style w:type="character" w:styleId="EndnoteReference">
    <w:name w:val="endnote reference"/>
    <w:basedOn w:val="DefaultParagraphFont"/>
    <w:rsid w:val="007F00B5"/>
    <w:rPr>
      <w:vertAlign w:val="superscript"/>
    </w:rPr>
  </w:style>
  <w:style w:type="paragraph" w:styleId="FootnoteText">
    <w:name w:val="footnote text"/>
    <w:basedOn w:val="Normal"/>
    <w:link w:val="FootnoteTextChar"/>
    <w:rsid w:val="007F00B5"/>
  </w:style>
  <w:style w:type="character" w:customStyle="1" w:styleId="FootnoteTextChar">
    <w:name w:val="Footnote Text Char"/>
    <w:basedOn w:val="DefaultParagraphFont"/>
    <w:link w:val="FootnoteText"/>
    <w:rsid w:val="007F00B5"/>
  </w:style>
  <w:style w:type="character" w:styleId="FootnoteReference">
    <w:name w:val="footnote reference"/>
    <w:basedOn w:val="DefaultParagraphFont"/>
    <w:rsid w:val="007F00B5"/>
    <w:rPr>
      <w:vertAlign w:val="superscript"/>
    </w:rPr>
  </w:style>
  <w:style w:type="table" w:styleId="TableGrid">
    <w:name w:val="Table Grid"/>
    <w:basedOn w:val="TableNormal"/>
    <w:rsid w:val="00DB66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54CCA"/>
    <w:pPr>
      <w:tabs>
        <w:tab w:val="center" w:pos="4513"/>
        <w:tab w:val="right" w:pos="9026"/>
      </w:tabs>
    </w:pPr>
  </w:style>
  <w:style w:type="character" w:customStyle="1" w:styleId="HeaderChar">
    <w:name w:val="Header Char"/>
    <w:basedOn w:val="DefaultParagraphFont"/>
    <w:link w:val="Header"/>
    <w:rsid w:val="00854CCA"/>
  </w:style>
  <w:style w:type="paragraph" w:styleId="Footer">
    <w:name w:val="footer"/>
    <w:basedOn w:val="Normal"/>
    <w:link w:val="FooterChar"/>
    <w:uiPriority w:val="99"/>
    <w:unhideWhenUsed/>
    <w:rsid w:val="00854CCA"/>
    <w:pPr>
      <w:tabs>
        <w:tab w:val="center" w:pos="4513"/>
        <w:tab w:val="right" w:pos="9026"/>
      </w:tabs>
    </w:pPr>
  </w:style>
  <w:style w:type="character" w:customStyle="1" w:styleId="FooterChar">
    <w:name w:val="Footer Char"/>
    <w:basedOn w:val="DefaultParagraphFont"/>
    <w:link w:val="Footer"/>
    <w:uiPriority w:val="99"/>
    <w:rsid w:val="00854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2922">
      <w:bodyDiv w:val="1"/>
      <w:marLeft w:val="0"/>
      <w:marRight w:val="0"/>
      <w:marTop w:val="0"/>
      <w:marBottom w:val="0"/>
      <w:divBdr>
        <w:top w:val="none" w:sz="0" w:space="0" w:color="auto"/>
        <w:left w:val="none" w:sz="0" w:space="0" w:color="auto"/>
        <w:bottom w:val="none" w:sz="0" w:space="0" w:color="auto"/>
        <w:right w:val="none" w:sz="0" w:space="0" w:color="auto"/>
      </w:divBdr>
    </w:div>
    <w:div w:id="155761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seas@per.gov.i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cseas.per.gov.i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seas.per.gov.ie" TargetMode="External"/><Relationship Id="rId1" Type="http://schemas.openxmlformats.org/officeDocument/2006/relationships/hyperlink" Target="mailto:cseas@per.gov.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SecurityLevel xmlns="http://schemas.microsoft.com/sharepoint/v3">Unclassified</eDocs_SecurityLevel>
    <eDocs_YearTaxHTField0 xmlns="efefc2a6-4080-49bf-bff9-a037b860367a">
      <Terms xmlns="http://schemas.microsoft.com/office/infopath/2007/PartnerControls">
        <TermInfo xmlns="http://schemas.microsoft.com/office/infopath/2007/PartnerControls">
          <TermName xmlns="http://schemas.microsoft.com/office/infopath/2007/PartnerControls">2012</TermName>
          <TermId xmlns="http://schemas.microsoft.com/office/infopath/2007/PartnerControls">5421a32f-c4bd-40ae-9665-bd2e1feb5950</TermId>
        </TermInfo>
      </Terms>
    </eDocs_YearTaxHTField0>
    <eDocs_DocumentTopicsTaxHTField0 xmlns="efefc2a6-4080-49bf-bff9-a037b860367a">
      <Terms xmlns="http://schemas.microsoft.com/office/infopath/2007/PartnerControls"/>
    </eDocs_DocumentTopicsTaxHTField0>
    <TaxCatchAll xmlns="79984a57-ba6b-4d51-b17c-c3f785b2029c">
      <Value>2</Value>
      <Value>1</Value>
    </TaxCatchAll>
    <eDocs_SeriesSubSeriesTaxHTField0 xmlns="efefc2a6-4080-49bf-bff9-a037b860367a">
      <Terms xmlns="http://schemas.microsoft.com/office/infopath/2007/PartnerControls">
        <TermInfo xmlns="http://schemas.microsoft.com/office/infopath/2007/PartnerControls">
          <TermName xmlns="http://schemas.microsoft.com/office/infopath/2007/PartnerControls">058</TermName>
          <TermId xmlns="http://schemas.microsoft.com/office/infopath/2007/PartnerControls">80361782-cf00-4f70-846b-31d06fa77b36</TermId>
        </TermInfo>
      </Terms>
    </eDocs_SeriesSubSeriesTaxHTField0>
    <eDocs_FileTopicsTaxHTField0 xmlns="efefc2a6-4080-49bf-bff9-a037b860367a">
      <Terms xmlns="http://schemas.microsoft.com/office/infopath/2007/PartnerControls"/>
    </eDocs_FileTopicsTaxHTField0>
    <eDocs_FileName xmlns="http://schemas.microsoft.com/sharepoint/v3">DPE058-014-2012</eDocs_FileName>
    <_dlc_ExpireDateSaved xmlns="http://schemas.microsoft.com/sharepoint/v3" xsi:nil="true"/>
    <_dlc_ExpireDate xmlns="http://schemas.microsoft.com/sharepoint/v3">2017-05-13T14:58:25+00:00</_dlc_Expire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olicyDirtyBag xmlns="microsoft.office.server.policy.changes">
  <Microsoft.Office.RecordsManagement.PolicyFeatures.Expiration op="Change"/>
</PolicyDirtyBag>
</file>

<file path=customXml/item4.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ede80290-02cd-4e9e-8dd3-9e5466a91c58">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F0E043E85944FD44BB9C51D27674A54F" ma:contentTypeVersion="9" ma:contentTypeDescription="Create a new document for eDocs" ma:contentTypeScope="" ma:versionID="77c123004e823b64190f35e9c3818859">
  <xsd:schema xmlns:xsd="http://www.w3.org/2001/XMLSchema" xmlns:xs="http://www.w3.org/2001/XMLSchema" xmlns:p="http://schemas.microsoft.com/office/2006/metadata/properties" xmlns:ns1="http://schemas.microsoft.com/sharepoint/v3" xmlns:ns2="efefc2a6-4080-49bf-bff9-a037b860367a" xmlns:ns3="79984a57-ba6b-4d51-b17c-c3f785b2029c" targetNamespace="http://schemas.microsoft.com/office/2006/metadata/properties" ma:root="true" ma:fieldsID="cc98350772a3d2b4094c69cc8a07db86" ns1:_="" ns2:_="" ns3:_="">
    <xsd:import namespace="http://schemas.microsoft.com/sharepoint/v3"/>
    <xsd:import namespace="efefc2a6-4080-49bf-bff9-a037b860367a"/>
    <xsd:import namespace="79984a57-ba6b-4d51-b17c-c3f785b2029c"/>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FileTopicsTaxHTField0" minOccurs="0"/>
                <xsd:element ref="ns1:eDocs_FileName" minOccurs="0"/>
                <xsd:element ref="ns2:eDocs_YearTaxHTField0" minOccurs="0"/>
                <xsd:element ref="ns1:eDocs_FileStatus"/>
                <xsd:element ref="ns1:eDocs_Security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20"/>
        </xsd:restriction>
      </xsd:simpleType>
    </xsd:element>
    <xsd:element name="eDocs_FileStatus" ma:index="22"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SecurityLevel" ma:index="23" nillable="true" ma:displayName="Security Level" ma:default="Unclassified" ma:description="Security Level" ma:format="Dropdown" ma:internalName="eDocs_SecurityLevel">
      <xsd:simpleType>
        <xsd:restriction base="dms:Choice">
          <xsd:enumeration value="Secret"/>
          <xsd:enumeration value="Restricted"/>
          <xsd:enumeration value="Unclassified"/>
        </xsd:restriction>
      </xsd:simpleType>
    </xsd:element>
  </xsd:schema>
  <xsd:schema xmlns:xsd="http://www.w3.org/2001/XMLSchema" xmlns:xs="http://www.w3.org/2001/XMLSchema" xmlns:dms="http://schemas.microsoft.com/office/2006/documentManagement/types" xmlns:pc="http://schemas.microsoft.com/office/infopath/2007/PartnerControls" targetNamespace="efefc2a6-4080-49bf-bff9-a037b860367a"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a884c329-9700-4098-a486-1886abab1910"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a884c329-9700-4098-a486-1886abab1910" ma:termSetId="584d92f5-f104-4db4-9eaa-0d5facccda66" ma:anchorId="00000000-0000-0000-0000-000000000000" ma:open="false" ma:isKeyword="false">
      <xsd:complexType>
        <xsd:sequence>
          <xsd:element ref="pc:Terms" minOccurs="0" maxOccurs="1"/>
        </xsd:sequence>
      </xsd:complexType>
    </xsd:element>
    <xsd:element name="eDocs_FileTopicsTaxHTField0" ma:index="17" nillable="true" ma:taxonomy="true" ma:internalName="eDocs_FileTopicsTaxHTField0" ma:taxonomyFieldName="eDocs_FileTopics" ma:displayName="File Topics" ma:default="" ma:fieldId="{602c691f-3efa-402d-ab5c-baa8c240a9e7}" ma:taxonomyMulti="true" ma:sspId="a884c329-9700-4098-a486-1886abab1910" ma:termSetId="54e58c1c-4544-4ff4-bb6c-64f01d89663a" ma:anchorId="00000000-0000-0000-0000-000000000000" ma:open="false" ma:isKeyword="false">
      <xsd:complexType>
        <xsd:sequence>
          <xsd:element ref="pc:Terms" minOccurs="0" maxOccurs="1"/>
        </xsd:sequence>
      </xsd:complexType>
    </xsd:element>
    <xsd:element name="eDocs_YearTaxHTField0" ma:index="20" nillable="true" ma:taxonomy="true" ma:internalName="eDocs_YearTaxHTField0" ma:taxonomyFieldName="eDocs_Year" ma:displayName="Year" ma:indexed="true" ma:fieldId="{7b1b8a72-8553-41e1-8dd7-5ce464e281f2}" ma:sspId="a884c329-9700-4098-a486-1886abab1910" ma:termSetId="6b2a013c-fe8b-4805-9242-a33f2487bec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984a57-ba6b-4d51-b17c-c3f785b202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91afe0-8121-4a1b-8042-ba696e1f7849}" ma:internalName="TaxCatchAll" ma:showField="CatchAllData" ma:web="79984a57-ba6b-4d51-b17c-c3f785b20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DD7F0-42BC-471F-B4DC-093586512530}">
  <ds:schemaRefs>
    <ds:schemaRef ds:uri="http://schemas.microsoft.com/office/2006/metadata/properties"/>
    <ds:schemaRef ds:uri="http://schemas.microsoft.com/office/infopath/2007/PartnerControls"/>
    <ds:schemaRef ds:uri="http://schemas.microsoft.com/sharepoint/v3"/>
    <ds:schemaRef ds:uri="efefc2a6-4080-49bf-bff9-a037b860367a"/>
    <ds:schemaRef ds:uri="79984a57-ba6b-4d51-b17c-c3f785b2029c"/>
  </ds:schemaRefs>
</ds:datastoreItem>
</file>

<file path=customXml/itemProps2.xml><?xml version="1.0" encoding="utf-8"?>
<ds:datastoreItem xmlns:ds="http://schemas.openxmlformats.org/officeDocument/2006/customXml" ds:itemID="{AB557EC4-1381-48B1-B1CB-0212D7DD852C}">
  <ds:schemaRefs>
    <ds:schemaRef ds:uri="http://schemas.microsoft.com/sharepoint/v3/contenttype/forms"/>
  </ds:schemaRefs>
</ds:datastoreItem>
</file>

<file path=customXml/itemProps3.xml><?xml version="1.0" encoding="utf-8"?>
<ds:datastoreItem xmlns:ds="http://schemas.openxmlformats.org/officeDocument/2006/customXml" ds:itemID="{77F3E006-BEB7-4142-A5C1-30EED85DDC60}">
  <ds:schemaRefs>
    <ds:schemaRef ds:uri="microsoft.office.server.policy.changes"/>
  </ds:schemaRefs>
</ds:datastoreItem>
</file>

<file path=customXml/itemProps4.xml><?xml version="1.0" encoding="utf-8"?>
<ds:datastoreItem xmlns:ds="http://schemas.openxmlformats.org/officeDocument/2006/customXml" ds:itemID="{B5A8C32D-3A1E-4124-83D3-6CC471E86EFD}">
  <ds:schemaRefs>
    <ds:schemaRef ds:uri="office.server.policy"/>
  </ds:schemaRefs>
</ds:datastoreItem>
</file>

<file path=customXml/itemProps5.xml><?xml version="1.0" encoding="utf-8"?>
<ds:datastoreItem xmlns:ds="http://schemas.openxmlformats.org/officeDocument/2006/customXml" ds:itemID="{39752814-9F04-4AFD-A2E0-8A0031A2A12E}">
  <ds:schemaRefs>
    <ds:schemaRef ds:uri="http://schemas.microsoft.com/sharepoint/events"/>
  </ds:schemaRefs>
</ds:datastoreItem>
</file>

<file path=customXml/itemProps6.xml><?xml version="1.0" encoding="utf-8"?>
<ds:datastoreItem xmlns:ds="http://schemas.openxmlformats.org/officeDocument/2006/customXml" ds:itemID="{B6346BD3-19D7-4653-A370-2DDEEE50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efc2a6-4080-49bf-bff9-a037b860367a"/>
    <ds:schemaRef ds:uri="79984a57-ba6b-4d51-b17c-c3f785b20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4C60B22-9AC1-4005-80B2-763C185E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DOF/PER</Company>
  <LinksUpToDate>false</LinksUpToDate>
  <CharactersWithSpaces>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Collum, Lorus</dc:creator>
  <cp:lastModifiedBy>Rob Walsh</cp:lastModifiedBy>
  <cp:revision>2</cp:revision>
  <cp:lastPrinted>2016-05-09T09:58:00Z</cp:lastPrinted>
  <dcterms:created xsi:type="dcterms:W3CDTF">2017-02-13T16:40:00Z</dcterms:created>
  <dcterms:modified xsi:type="dcterms:W3CDTF">2017-02-13T16:40:00Z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0x0101000BC94875665D404BB1351B53C41FD2C000F0E043E85944FD44BB9C51D27674A54F</vt:lpwstr>
  </property>
  <property fmtid="{D5CDD505-2E9C-101B-9397-08002B2CF9AE}" pid="3" name="eDocs_Year">
    <vt:lpwstr>1;#2012|5421a32f-c4bd-40ae-9665-bd2e1feb5950</vt:lpwstr>
  </property>
  <property fmtid="{D5CDD505-2E9C-101B-9397-08002B2CF9AE}" pid="4" name="eDocs_SeriesSubSeries">
    <vt:lpwstr>2;#058|80361782-cf00-4f70-846b-31d06fa77b36</vt:lpwstr>
  </property>
  <property fmtid="{D5CDD505-2E9C-101B-9397-08002B2CF9AE}" pid="5" name="eDocs_FileTopics">
    <vt:lpwstr/>
  </property>
  <property fmtid="{D5CDD505-2E9C-101B-9397-08002B2CF9AE}" pid="6" name="eDocs_DocumentTopics">
    <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ies>
</file>